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17610" w14:textId="77777777" w:rsidR="00EA0995" w:rsidRDefault="00EA0995">
      <w:pPr>
        <w:rPr>
          <w:b/>
          <w:sz w:val="24"/>
          <w:szCs w:val="24"/>
        </w:rPr>
      </w:pPr>
    </w:p>
    <w:p w14:paraId="37F17611" w14:textId="77777777" w:rsidR="00EA0995" w:rsidRDefault="00EA0995">
      <w:pPr>
        <w:rPr>
          <w:b/>
          <w:sz w:val="24"/>
          <w:szCs w:val="24"/>
        </w:rPr>
      </w:pPr>
    </w:p>
    <w:p w14:paraId="37F17612" w14:textId="77777777" w:rsidR="00EA0995" w:rsidRDefault="00EA0995" w:rsidP="00EA0995">
      <w:pPr>
        <w:jc w:val="right"/>
        <w:rPr>
          <w:b/>
          <w:sz w:val="24"/>
          <w:szCs w:val="24"/>
        </w:rPr>
      </w:pPr>
      <w:r>
        <w:rPr>
          <w:b/>
          <w:sz w:val="24"/>
          <w:szCs w:val="24"/>
        </w:rPr>
        <w:t>(</w:t>
      </w:r>
      <w:r w:rsidR="00624907">
        <w:rPr>
          <w:b/>
          <w:sz w:val="24"/>
          <w:szCs w:val="24"/>
        </w:rPr>
        <w:t>701</w:t>
      </w:r>
      <w:r w:rsidR="00BF3164">
        <w:rPr>
          <w:b/>
          <w:sz w:val="24"/>
          <w:szCs w:val="24"/>
        </w:rPr>
        <w:t xml:space="preserve">AFAD, </w:t>
      </w:r>
      <w:r w:rsidR="00C04C65">
        <w:rPr>
          <w:b/>
          <w:sz w:val="24"/>
          <w:szCs w:val="24"/>
        </w:rPr>
        <w:t>02/12/20</w:t>
      </w:r>
      <w:r w:rsidR="00BF3164">
        <w:rPr>
          <w:b/>
          <w:sz w:val="24"/>
          <w:szCs w:val="24"/>
        </w:rPr>
        <w:t>)</w:t>
      </w:r>
    </w:p>
    <w:p w14:paraId="37F17613" w14:textId="77777777" w:rsidR="00EA0995" w:rsidRPr="00C009BB" w:rsidRDefault="00EA0995">
      <w:pPr>
        <w:rPr>
          <w:b/>
          <w:sz w:val="24"/>
          <w:szCs w:val="24"/>
        </w:rPr>
      </w:pPr>
    </w:p>
    <w:p w14:paraId="37F17614" w14:textId="77777777" w:rsidR="003A5C12" w:rsidRPr="00C009BB" w:rsidRDefault="00C009BB" w:rsidP="00351416">
      <w:pPr>
        <w:tabs>
          <w:tab w:val="left" w:pos="1890"/>
        </w:tabs>
        <w:ind w:left="1890" w:hanging="1890"/>
        <w:rPr>
          <w:b/>
          <w:sz w:val="24"/>
          <w:szCs w:val="24"/>
          <w:highlight w:val="yellow"/>
        </w:rPr>
      </w:pPr>
      <w:r>
        <w:rPr>
          <w:b/>
          <w:sz w:val="24"/>
          <w:szCs w:val="24"/>
        </w:rPr>
        <w:t xml:space="preserve">ITEM </w:t>
      </w:r>
      <w:r w:rsidR="00624907">
        <w:rPr>
          <w:b/>
          <w:sz w:val="24"/>
          <w:szCs w:val="24"/>
        </w:rPr>
        <w:t>7017001</w:t>
      </w:r>
      <w:r w:rsidR="00624907">
        <w:rPr>
          <w:b/>
          <w:sz w:val="24"/>
          <w:szCs w:val="24"/>
        </w:rPr>
        <w:tab/>
      </w:r>
      <w:r w:rsidR="00877A83" w:rsidRPr="00C009BB">
        <w:rPr>
          <w:b/>
          <w:sz w:val="24"/>
          <w:szCs w:val="24"/>
        </w:rPr>
        <w:t>AUTOMATED FLAGGER ASSISTANCE DEVICE (INSTALLATION AND REMOVAL):</w:t>
      </w:r>
    </w:p>
    <w:p w14:paraId="37F17615" w14:textId="77777777" w:rsidR="003A5C12" w:rsidRPr="00C009BB" w:rsidRDefault="00C009BB" w:rsidP="00C009BB">
      <w:pPr>
        <w:tabs>
          <w:tab w:val="left" w:pos="1620"/>
          <w:tab w:val="left" w:pos="1890"/>
        </w:tabs>
        <w:rPr>
          <w:b/>
          <w:sz w:val="24"/>
          <w:szCs w:val="24"/>
        </w:rPr>
      </w:pPr>
      <w:r>
        <w:rPr>
          <w:b/>
          <w:sz w:val="24"/>
          <w:szCs w:val="24"/>
        </w:rPr>
        <w:t xml:space="preserve">ITEM </w:t>
      </w:r>
      <w:r w:rsidR="00624907">
        <w:rPr>
          <w:b/>
          <w:sz w:val="24"/>
          <w:szCs w:val="24"/>
        </w:rPr>
        <w:t>7017005</w:t>
      </w:r>
      <w:r w:rsidR="00624907">
        <w:rPr>
          <w:b/>
          <w:sz w:val="24"/>
          <w:szCs w:val="24"/>
        </w:rPr>
        <w:tab/>
      </w:r>
      <w:r>
        <w:rPr>
          <w:b/>
          <w:sz w:val="24"/>
          <w:szCs w:val="24"/>
        </w:rPr>
        <w:tab/>
      </w:r>
      <w:r w:rsidR="00877A83" w:rsidRPr="00C009BB">
        <w:rPr>
          <w:b/>
          <w:sz w:val="24"/>
          <w:szCs w:val="24"/>
        </w:rPr>
        <w:t>AUTOMATED FLAGGER ASSISTANCE DEVICE (IN-USE):</w:t>
      </w:r>
    </w:p>
    <w:p w14:paraId="37F17616" w14:textId="77777777" w:rsidR="003A5C12" w:rsidRPr="00C009BB" w:rsidRDefault="00877A83">
      <w:pPr>
        <w:rPr>
          <w:sz w:val="24"/>
          <w:szCs w:val="24"/>
        </w:rPr>
      </w:pPr>
      <w:r w:rsidRPr="00C009BB">
        <w:rPr>
          <w:sz w:val="24"/>
          <w:szCs w:val="24"/>
        </w:rPr>
        <w:t xml:space="preserve"> </w:t>
      </w:r>
    </w:p>
    <w:p w14:paraId="37F17617" w14:textId="77777777" w:rsidR="003A5C12" w:rsidRPr="00C009BB" w:rsidRDefault="00877A83" w:rsidP="00C009BB">
      <w:pPr>
        <w:pStyle w:val="ListParagraph"/>
        <w:numPr>
          <w:ilvl w:val="0"/>
          <w:numId w:val="3"/>
        </w:numPr>
        <w:spacing w:line="261" w:lineRule="auto"/>
        <w:ind w:left="1890" w:hanging="1890"/>
        <w:rPr>
          <w:b/>
          <w:sz w:val="24"/>
          <w:szCs w:val="24"/>
        </w:rPr>
      </w:pPr>
      <w:r w:rsidRPr="00C009BB">
        <w:rPr>
          <w:b/>
          <w:sz w:val="24"/>
          <w:szCs w:val="24"/>
        </w:rPr>
        <w:t>Description:</w:t>
      </w:r>
    </w:p>
    <w:p w14:paraId="37F17618" w14:textId="77777777" w:rsidR="003A5C12" w:rsidRPr="00C009BB" w:rsidRDefault="003A5C12">
      <w:pPr>
        <w:spacing w:line="261" w:lineRule="auto"/>
        <w:rPr>
          <w:b/>
          <w:sz w:val="24"/>
          <w:szCs w:val="24"/>
        </w:rPr>
      </w:pPr>
    </w:p>
    <w:p w14:paraId="37F17619" w14:textId="77777777" w:rsidR="003A5C12" w:rsidRPr="00C009BB" w:rsidRDefault="00877A83">
      <w:pPr>
        <w:spacing w:line="261" w:lineRule="auto"/>
        <w:rPr>
          <w:b/>
          <w:sz w:val="24"/>
          <w:szCs w:val="24"/>
        </w:rPr>
      </w:pPr>
      <w:r w:rsidRPr="00C009BB">
        <w:rPr>
          <w:sz w:val="24"/>
          <w:szCs w:val="24"/>
        </w:rPr>
        <w:t xml:space="preserve">The work </w:t>
      </w:r>
      <w:r w:rsidR="00C009BB">
        <w:rPr>
          <w:sz w:val="24"/>
          <w:szCs w:val="24"/>
        </w:rPr>
        <w:t xml:space="preserve">under these items </w:t>
      </w:r>
      <w:r w:rsidRPr="00C009BB">
        <w:rPr>
          <w:sz w:val="24"/>
          <w:szCs w:val="24"/>
        </w:rPr>
        <w:t xml:space="preserve">shall include furnishing, installing, relocating, operating, servicing, maintaining and removing various components of an </w:t>
      </w:r>
      <w:r w:rsidR="00FC4A78" w:rsidRPr="00C009BB">
        <w:rPr>
          <w:sz w:val="24"/>
          <w:szCs w:val="24"/>
        </w:rPr>
        <w:t xml:space="preserve">Automated Flagger Assistance Device </w:t>
      </w:r>
      <w:r w:rsidR="001A4D75" w:rsidRPr="00C009BB">
        <w:rPr>
          <w:sz w:val="24"/>
          <w:szCs w:val="24"/>
        </w:rPr>
        <w:t>(</w:t>
      </w:r>
      <w:r w:rsidRPr="00C009BB">
        <w:rPr>
          <w:sz w:val="24"/>
          <w:szCs w:val="24"/>
        </w:rPr>
        <w:t>AFAD</w:t>
      </w:r>
      <w:r w:rsidR="001A4D75" w:rsidRPr="00C009BB">
        <w:rPr>
          <w:sz w:val="24"/>
          <w:szCs w:val="24"/>
        </w:rPr>
        <w:t>)</w:t>
      </w:r>
      <w:r w:rsidRPr="00C009BB">
        <w:rPr>
          <w:sz w:val="24"/>
          <w:szCs w:val="24"/>
        </w:rPr>
        <w:t xml:space="preserve"> meeting the requirements specified herein.</w:t>
      </w:r>
    </w:p>
    <w:p w14:paraId="37F1761A" w14:textId="77777777" w:rsidR="003A5C12" w:rsidRPr="00C009BB" w:rsidRDefault="00877A83">
      <w:pPr>
        <w:spacing w:line="261" w:lineRule="auto"/>
        <w:rPr>
          <w:sz w:val="24"/>
          <w:szCs w:val="24"/>
        </w:rPr>
      </w:pPr>
      <w:r w:rsidRPr="00C009BB">
        <w:rPr>
          <w:sz w:val="24"/>
          <w:szCs w:val="24"/>
        </w:rPr>
        <w:t xml:space="preserve"> </w:t>
      </w:r>
    </w:p>
    <w:p w14:paraId="37F1761B" w14:textId="77777777" w:rsidR="003A5C12" w:rsidRPr="00C009BB" w:rsidRDefault="00877A83" w:rsidP="007E1F33">
      <w:pPr>
        <w:pStyle w:val="ListParagraph"/>
        <w:numPr>
          <w:ilvl w:val="1"/>
          <w:numId w:val="4"/>
        </w:numPr>
        <w:tabs>
          <w:tab w:val="left" w:pos="1890"/>
        </w:tabs>
        <w:spacing w:line="261" w:lineRule="auto"/>
        <w:ind w:left="1890" w:hanging="1170"/>
        <w:rPr>
          <w:b/>
          <w:sz w:val="24"/>
          <w:szCs w:val="24"/>
        </w:rPr>
      </w:pPr>
      <w:r w:rsidRPr="00C009BB">
        <w:rPr>
          <w:b/>
          <w:sz w:val="24"/>
          <w:szCs w:val="24"/>
        </w:rPr>
        <w:t>General:</w:t>
      </w:r>
    </w:p>
    <w:p w14:paraId="37F1761C" w14:textId="77777777" w:rsidR="003A5C12" w:rsidRPr="00C009BB" w:rsidRDefault="00877A83">
      <w:pPr>
        <w:spacing w:line="261" w:lineRule="auto"/>
        <w:rPr>
          <w:b/>
          <w:sz w:val="24"/>
          <w:szCs w:val="24"/>
        </w:rPr>
      </w:pPr>
      <w:r w:rsidRPr="00C009BB">
        <w:rPr>
          <w:sz w:val="24"/>
          <w:szCs w:val="24"/>
        </w:rPr>
        <w:t xml:space="preserve"> </w:t>
      </w:r>
    </w:p>
    <w:p w14:paraId="37F1761D" w14:textId="77777777" w:rsidR="003A5C12" w:rsidRPr="00C009BB" w:rsidRDefault="00877A83">
      <w:pPr>
        <w:spacing w:line="261" w:lineRule="auto"/>
        <w:rPr>
          <w:sz w:val="24"/>
          <w:szCs w:val="24"/>
        </w:rPr>
      </w:pPr>
      <w:r w:rsidRPr="00C009BB">
        <w:rPr>
          <w:sz w:val="24"/>
          <w:szCs w:val="24"/>
        </w:rPr>
        <w:t>AFADs enable flagger</w:t>
      </w:r>
      <w:r w:rsidR="00C009BB">
        <w:rPr>
          <w:sz w:val="24"/>
          <w:szCs w:val="24"/>
        </w:rPr>
        <w:t>s</w:t>
      </w:r>
      <w:r w:rsidR="008E0F48">
        <w:rPr>
          <w:sz w:val="24"/>
          <w:szCs w:val="24"/>
        </w:rPr>
        <w:t xml:space="preserve"> </w:t>
      </w:r>
      <w:r w:rsidRPr="00C009BB">
        <w:rPr>
          <w:sz w:val="24"/>
          <w:szCs w:val="24"/>
        </w:rPr>
        <w:t>to be positioned out of the traffic lane(s) and are used to control road users in advance and within a temporary traffic control (TTC) zone. These devices are designed to be remotely operated.</w:t>
      </w:r>
    </w:p>
    <w:p w14:paraId="37F1761E" w14:textId="77777777" w:rsidR="003A5C12" w:rsidRPr="00C009BB" w:rsidRDefault="003A5C12">
      <w:pPr>
        <w:spacing w:line="261" w:lineRule="auto"/>
        <w:rPr>
          <w:sz w:val="24"/>
          <w:szCs w:val="24"/>
        </w:rPr>
      </w:pPr>
    </w:p>
    <w:p w14:paraId="37F1761F" w14:textId="77777777" w:rsidR="003A5C12" w:rsidRPr="00C009BB" w:rsidRDefault="00877A83">
      <w:pPr>
        <w:spacing w:line="261" w:lineRule="auto"/>
        <w:rPr>
          <w:sz w:val="24"/>
          <w:szCs w:val="24"/>
        </w:rPr>
      </w:pPr>
      <w:r w:rsidRPr="00C009BB">
        <w:rPr>
          <w:sz w:val="24"/>
          <w:szCs w:val="24"/>
        </w:rPr>
        <w:t xml:space="preserve">Only Red/Yellow Lens AFADs will be permitted. Red/Yellow Lens AFADs use remotely controlled red and yellow lenses and a gate arm to alternately control right-of-way. </w:t>
      </w:r>
      <w:r w:rsidR="00CA00AF" w:rsidRPr="00C009BB">
        <w:rPr>
          <w:sz w:val="24"/>
          <w:szCs w:val="24"/>
        </w:rPr>
        <w:t xml:space="preserve"> For additional </w:t>
      </w:r>
      <w:r w:rsidR="00C009BB">
        <w:rPr>
          <w:sz w:val="24"/>
          <w:szCs w:val="24"/>
        </w:rPr>
        <w:t>information</w:t>
      </w:r>
      <w:r w:rsidR="00C009BB" w:rsidRPr="00C009BB">
        <w:rPr>
          <w:sz w:val="24"/>
          <w:szCs w:val="24"/>
        </w:rPr>
        <w:t xml:space="preserve"> </w:t>
      </w:r>
      <w:r w:rsidR="00CA00AF" w:rsidRPr="00C009BB">
        <w:rPr>
          <w:sz w:val="24"/>
          <w:szCs w:val="24"/>
        </w:rPr>
        <w:t xml:space="preserve">see </w:t>
      </w:r>
      <w:r w:rsidR="00982925" w:rsidRPr="00C009BB">
        <w:rPr>
          <w:sz w:val="24"/>
          <w:szCs w:val="24"/>
        </w:rPr>
        <w:t xml:space="preserve">the </w:t>
      </w:r>
      <w:r w:rsidR="00CA00AF" w:rsidRPr="00C009BB">
        <w:rPr>
          <w:sz w:val="24"/>
          <w:szCs w:val="24"/>
        </w:rPr>
        <w:t>Manual of Uniform Traffic Control Devices (MUTCD)</w:t>
      </w:r>
      <w:r w:rsidR="00982925" w:rsidRPr="00C009BB">
        <w:rPr>
          <w:sz w:val="24"/>
          <w:szCs w:val="24"/>
        </w:rPr>
        <w:t xml:space="preserve"> Part 6.</w:t>
      </w:r>
    </w:p>
    <w:p w14:paraId="37F17620" w14:textId="77777777" w:rsidR="003A5C12" w:rsidRPr="00C009BB" w:rsidRDefault="003A5C12">
      <w:pPr>
        <w:spacing w:line="261" w:lineRule="auto"/>
        <w:rPr>
          <w:sz w:val="24"/>
          <w:szCs w:val="24"/>
        </w:rPr>
      </w:pPr>
    </w:p>
    <w:p w14:paraId="37F17621" w14:textId="77777777" w:rsidR="00C009BB" w:rsidRDefault="00877A83">
      <w:pPr>
        <w:spacing w:line="261" w:lineRule="auto"/>
        <w:rPr>
          <w:sz w:val="24"/>
          <w:szCs w:val="24"/>
        </w:rPr>
      </w:pPr>
      <w:r w:rsidRPr="00C009BB">
        <w:rPr>
          <w:sz w:val="24"/>
          <w:szCs w:val="24"/>
        </w:rPr>
        <w:t>The use of AFADs shall conform to one of the following methods:</w:t>
      </w:r>
    </w:p>
    <w:p w14:paraId="37F17622" w14:textId="77777777" w:rsidR="00C009BB" w:rsidRPr="00C009BB" w:rsidRDefault="00C009BB" w:rsidP="00C009BB">
      <w:pPr>
        <w:rPr>
          <w:sz w:val="24"/>
          <w:szCs w:val="24"/>
        </w:rPr>
      </w:pPr>
    </w:p>
    <w:p w14:paraId="37F17623" w14:textId="77777777" w:rsidR="003A5C12" w:rsidRDefault="00877A83" w:rsidP="00C009BB">
      <w:pPr>
        <w:pStyle w:val="ListParagraph"/>
        <w:numPr>
          <w:ilvl w:val="0"/>
          <w:numId w:val="7"/>
        </w:numPr>
        <w:spacing w:before="60" w:line="262" w:lineRule="auto"/>
        <w:ind w:left="1890" w:hanging="810"/>
        <w:rPr>
          <w:sz w:val="24"/>
          <w:szCs w:val="24"/>
        </w:rPr>
      </w:pPr>
      <w:r w:rsidRPr="00C009BB">
        <w:rPr>
          <w:sz w:val="24"/>
          <w:szCs w:val="24"/>
        </w:rPr>
        <w:t>An AFAD at each end of the TTC zone (Method 1), or</w:t>
      </w:r>
    </w:p>
    <w:p w14:paraId="37F17624" w14:textId="77777777" w:rsidR="00C009BB" w:rsidRPr="00C009BB" w:rsidRDefault="00C009BB" w:rsidP="00C009BB">
      <w:pPr>
        <w:pStyle w:val="ListParagraph"/>
        <w:spacing w:before="60" w:line="262" w:lineRule="auto"/>
        <w:ind w:left="1440"/>
        <w:rPr>
          <w:sz w:val="24"/>
          <w:szCs w:val="24"/>
        </w:rPr>
      </w:pPr>
    </w:p>
    <w:p w14:paraId="37F17625" w14:textId="77777777" w:rsidR="003A5C12" w:rsidRPr="00C009BB" w:rsidRDefault="00877A83" w:rsidP="00C009BB">
      <w:pPr>
        <w:pStyle w:val="ListParagraph"/>
        <w:numPr>
          <w:ilvl w:val="0"/>
          <w:numId w:val="7"/>
        </w:numPr>
        <w:spacing w:before="60" w:line="262" w:lineRule="auto"/>
        <w:ind w:left="1890" w:hanging="810"/>
        <w:rPr>
          <w:sz w:val="24"/>
          <w:szCs w:val="24"/>
        </w:rPr>
      </w:pPr>
      <w:r w:rsidRPr="00C009BB">
        <w:rPr>
          <w:sz w:val="24"/>
          <w:szCs w:val="24"/>
        </w:rPr>
        <w:t xml:space="preserve">An AFAD at one end of the TTC zone and a certified flagger at the </w:t>
      </w:r>
    </w:p>
    <w:p w14:paraId="37F17626" w14:textId="77777777" w:rsidR="003A5C12" w:rsidRPr="00C009BB" w:rsidRDefault="00877A83" w:rsidP="00C009BB">
      <w:pPr>
        <w:tabs>
          <w:tab w:val="left" w:pos="1890"/>
        </w:tabs>
        <w:spacing w:line="261" w:lineRule="auto"/>
        <w:ind w:left="1890"/>
        <w:rPr>
          <w:sz w:val="24"/>
          <w:szCs w:val="24"/>
        </w:rPr>
      </w:pPr>
      <w:r w:rsidRPr="00C009BB">
        <w:rPr>
          <w:sz w:val="24"/>
          <w:szCs w:val="24"/>
        </w:rPr>
        <w:t xml:space="preserve">opposite end </w:t>
      </w:r>
      <w:r w:rsidR="00C009BB">
        <w:rPr>
          <w:sz w:val="24"/>
          <w:szCs w:val="24"/>
        </w:rPr>
        <w:t xml:space="preserve">of the TTC zone </w:t>
      </w:r>
      <w:r w:rsidRPr="00C009BB">
        <w:rPr>
          <w:sz w:val="24"/>
          <w:szCs w:val="24"/>
        </w:rPr>
        <w:t>(Method 2).</w:t>
      </w:r>
    </w:p>
    <w:p w14:paraId="37F17627" w14:textId="77777777" w:rsidR="003A5C12" w:rsidRPr="00C009BB" w:rsidRDefault="003A5C12">
      <w:pPr>
        <w:spacing w:line="261" w:lineRule="auto"/>
        <w:rPr>
          <w:sz w:val="24"/>
          <w:szCs w:val="24"/>
        </w:rPr>
      </w:pPr>
    </w:p>
    <w:p w14:paraId="37F17628" w14:textId="77777777" w:rsidR="003A5C12" w:rsidRPr="00C009BB" w:rsidRDefault="00877A83">
      <w:pPr>
        <w:spacing w:line="261" w:lineRule="auto"/>
        <w:rPr>
          <w:sz w:val="24"/>
          <w:szCs w:val="24"/>
        </w:rPr>
      </w:pPr>
      <w:r w:rsidRPr="00C009BB">
        <w:rPr>
          <w:sz w:val="24"/>
          <w:szCs w:val="24"/>
        </w:rPr>
        <w:t xml:space="preserve">The AFAD shall be furnished, installed, and operated in accordance with the latest addition of the MUTCD. AFADs shall use a gate arm to alternately control right-of-way. </w:t>
      </w:r>
    </w:p>
    <w:p w14:paraId="37F17629" w14:textId="77777777" w:rsidR="003A5C12" w:rsidRPr="00C009BB" w:rsidRDefault="003A5C12">
      <w:pPr>
        <w:spacing w:line="261" w:lineRule="auto"/>
        <w:rPr>
          <w:sz w:val="24"/>
          <w:szCs w:val="24"/>
        </w:rPr>
      </w:pPr>
    </w:p>
    <w:p w14:paraId="37F1762A" w14:textId="77777777" w:rsidR="003A5C12" w:rsidRPr="00C009BB" w:rsidRDefault="00877A83">
      <w:pPr>
        <w:spacing w:line="261" w:lineRule="auto"/>
        <w:rPr>
          <w:sz w:val="24"/>
          <w:szCs w:val="24"/>
        </w:rPr>
      </w:pPr>
      <w:r w:rsidRPr="00C009BB">
        <w:rPr>
          <w:sz w:val="24"/>
          <w:szCs w:val="24"/>
        </w:rPr>
        <w:t xml:space="preserve">The contractor shall operate the system </w:t>
      </w:r>
      <w:r w:rsidR="00C009BB">
        <w:rPr>
          <w:sz w:val="24"/>
          <w:szCs w:val="24"/>
        </w:rPr>
        <w:t>according to the</w:t>
      </w:r>
      <w:r w:rsidRPr="00C009BB">
        <w:rPr>
          <w:sz w:val="24"/>
          <w:szCs w:val="24"/>
        </w:rPr>
        <w:t xml:space="preserve"> manufacturer specifications. </w:t>
      </w:r>
    </w:p>
    <w:p w14:paraId="37F1762B" w14:textId="77777777" w:rsidR="003A5C12" w:rsidRPr="00C009BB" w:rsidRDefault="003A5C12">
      <w:pPr>
        <w:spacing w:line="261" w:lineRule="auto"/>
        <w:rPr>
          <w:b/>
          <w:sz w:val="24"/>
          <w:szCs w:val="24"/>
        </w:rPr>
      </w:pPr>
    </w:p>
    <w:p w14:paraId="37F1762C" w14:textId="77777777" w:rsidR="003A5C12" w:rsidRPr="00C009BB" w:rsidRDefault="00877A83" w:rsidP="007E1F33">
      <w:pPr>
        <w:pStyle w:val="ListParagraph"/>
        <w:numPr>
          <w:ilvl w:val="1"/>
          <w:numId w:val="4"/>
        </w:numPr>
        <w:spacing w:line="261" w:lineRule="auto"/>
        <w:ind w:left="1890" w:hanging="1170"/>
        <w:rPr>
          <w:b/>
          <w:sz w:val="24"/>
          <w:szCs w:val="24"/>
        </w:rPr>
      </w:pPr>
      <w:r w:rsidRPr="00C009BB">
        <w:rPr>
          <w:b/>
          <w:sz w:val="24"/>
          <w:szCs w:val="24"/>
        </w:rPr>
        <w:t>AFAD Flagger</w:t>
      </w:r>
      <w:r w:rsidR="00FA079F">
        <w:rPr>
          <w:b/>
          <w:sz w:val="24"/>
          <w:szCs w:val="24"/>
        </w:rPr>
        <w:t>s:</w:t>
      </w:r>
    </w:p>
    <w:p w14:paraId="37F1762D" w14:textId="77777777" w:rsidR="003A5C12" w:rsidRPr="00C009BB" w:rsidRDefault="003A5C12">
      <w:pPr>
        <w:spacing w:line="261" w:lineRule="auto"/>
        <w:rPr>
          <w:b/>
          <w:sz w:val="24"/>
          <w:szCs w:val="24"/>
        </w:rPr>
      </w:pPr>
    </w:p>
    <w:p w14:paraId="37F1762E" w14:textId="77777777" w:rsidR="003A5C12" w:rsidRPr="00C009BB" w:rsidRDefault="00877A83">
      <w:pPr>
        <w:spacing w:line="261" w:lineRule="auto"/>
        <w:rPr>
          <w:b/>
          <w:sz w:val="24"/>
          <w:szCs w:val="24"/>
        </w:rPr>
      </w:pPr>
      <w:r w:rsidRPr="00C009BB">
        <w:rPr>
          <w:sz w:val="24"/>
          <w:szCs w:val="24"/>
        </w:rPr>
        <w:t>Flagger</w:t>
      </w:r>
      <w:r w:rsidR="00FA079F">
        <w:rPr>
          <w:sz w:val="24"/>
          <w:szCs w:val="24"/>
        </w:rPr>
        <w:t>s</w:t>
      </w:r>
      <w:r w:rsidRPr="00C009BB">
        <w:rPr>
          <w:sz w:val="24"/>
          <w:szCs w:val="24"/>
        </w:rPr>
        <w:t xml:space="preserve"> shall be certified by the International Municipal Signal Association (IMSA), American Traffic Safety Services Association (ATSSA), or an approved equal, in accordance with ADOT Standard Specification 701-3.13.</w:t>
      </w:r>
    </w:p>
    <w:p w14:paraId="37F1762F" w14:textId="77777777" w:rsidR="003A5C12" w:rsidRPr="00C009BB" w:rsidRDefault="00877A83">
      <w:pPr>
        <w:spacing w:line="261" w:lineRule="auto"/>
        <w:rPr>
          <w:sz w:val="24"/>
          <w:szCs w:val="24"/>
        </w:rPr>
      </w:pPr>
      <w:r w:rsidRPr="00C009BB">
        <w:rPr>
          <w:sz w:val="24"/>
          <w:szCs w:val="24"/>
        </w:rPr>
        <w:t xml:space="preserve"> </w:t>
      </w:r>
    </w:p>
    <w:p w14:paraId="37F17630" w14:textId="77777777" w:rsidR="003A5C12" w:rsidRPr="00C009BB" w:rsidRDefault="00877A83">
      <w:pPr>
        <w:spacing w:line="261" w:lineRule="auto"/>
        <w:rPr>
          <w:sz w:val="24"/>
          <w:szCs w:val="24"/>
        </w:rPr>
      </w:pPr>
      <w:r w:rsidRPr="00C009BB">
        <w:rPr>
          <w:sz w:val="24"/>
          <w:szCs w:val="24"/>
        </w:rPr>
        <w:t xml:space="preserve">An AFAD shall be remotely operated only by a flagger who has been trained on the operation of the AFAD. </w:t>
      </w:r>
      <w:r w:rsidR="00FA079F">
        <w:rPr>
          <w:sz w:val="24"/>
          <w:szCs w:val="24"/>
        </w:rPr>
        <w:t>F</w:t>
      </w:r>
      <w:r w:rsidRPr="00C009BB">
        <w:rPr>
          <w:sz w:val="24"/>
          <w:szCs w:val="24"/>
        </w:rPr>
        <w:t>lagger</w:t>
      </w:r>
      <w:r w:rsidR="00FA079F">
        <w:rPr>
          <w:sz w:val="24"/>
          <w:szCs w:val="24"/>
        </w:rPr>
        <w:t xml:space="preserve">s </w:t>
      </w:r>
      <w:r w:rsidRPr="00C009BB">
        <w:rPr>
          <w:sz w:val="24"/>
          <w:szCs w:val="24"/>
        </w:rPr>
        <w:t xml:space="preserve">operating </w:t>
      </w:r>
      <w:r w:rsidR="00FA079F">
        <w:rPr>
          <w:sz w:val="24"/>
          <w:szCs w:val="24"/>
        </w:rPr>
        <w:t>an</w:t>
      </w:r>
      <w:r w:rsidR="00FA079F" w:rsidRPr="00C009BB">
        <w:rPr>
          <w:sz w:val="24"/>
          <w:szCs w:val="24"/>
        </w:rPr>
        <w:t xml:space="preserve"> </w:t>
      </w:r>
      <w:r w:rsidRPr="00C009BB">
        <w:rPr>
          <w:sz w:val="24"/>
          <w:szCs w:val="24"/>
        </w:rPr>
        <w:t>AFAD</w:t>
      </w:r>
      <w:r w:rsidR="00FA079F">
        <w:rPr>
          <w:sz w:val="24"/>
          <w:szCs w:val="24"/>
        </w:rPr>
        <w:t xml:space="preserve"> </w:t>
      </w:r>
      <w:r w:rsidRPr="00C009BB">
        <w:rPr>
          <w:sz w:val="24"/>
          <w:szCs w:val="24"/>
        </w:rPr>
        <w:t>shall not leave the AFAD</w:t>
      </w:r>
      <w:r w:rsidR="00FA079F">
        <w:rPr>
          <w:sz w:val="24"/>
          <w:szCs w:val="24"/>
        </w:rPr>
        <w:t xml:space="preserve"> </w:t>
      </w:r>
      <w:r w:rsidRPr="00C009BB">
        <w:rPr>
          <w:sz w:val="24"/>
          <w:szCs w:val="24"/>
        </w:rPr>
        <w:t xml:space="preserve">unattended </w:t>
      </w:r>
      <w:r w:rsidRPr="00C009BB">
        <w:rPr>
          <w:sz w:val="24"/>
          <w:szCs w:val="24"/>
        </w:rPr>
        <w:lastRenderedPageBreak/>
        <w:t>at any time while the AFAD</w:t>
      </w:r>
      <w:r w:rsidR="00FA079F">
        <w:rPr>
          <w:sz w:val="24"/>
          <w:szCs w:val="24"/>
        </w:rPr>
        <w:t xml:space="preserve"> </w:t>
      </w:r>
      <w:r w:rsidRPr="00C009BB">
        <w:rPr>
          <w:sz w:val="24"/>
          <w:szCs w:val="24"/>
        </w:rPr>
        <w:t xml:space="preserve">is being used. </w:t>
      </w:r>
      <w:r w:rsidR="00FA079F">
        <w:rPr>
          <w:sz w:val="24"/>
          <w:szCs w:val="24"/>
        </w:rPr>
        <w:t>F</w:t>
      </w:r>
      <w:r w:rsidRPr="00C009BB">
        <w:rPr>
          <w:sz w:val="24"/>
          <w:szCs w:val="24"/>
        </w:rPr>
        <w:t>lagger</w:t>
      </w:r>
      <w:r w:rsidR="00FA079F">
        <w:rPr>
          <w:sz w:val="24"/>
          <w:szCs w:val="24"/>
        </w:rPr>
        <w:t>s</w:t>
      </w:r>
      <w:r w:rsidR="008E0F48">
        <w:rPr>
          <w:sz w:val="24"/>
          <w:szCs w:val="24"/>
        </w:rPr>
        <w:t xml:space="preserve"> </w:t>
      </w:r>
      <w:r w:rsidRPr="00C009BB">
        <w:rPr>
          <w:sz w:val="24"/>
          <w:szCs w:val="24"/>
        </w:rPr>
        <w:t>operating AFAD</w:t>
      </w:r>
      <w:r w:rsidR="00FA079F">
        <w:rPr>
          <w:sz w:val="24"/>
          <w:szCs w:val="24"/>
        </w:rPr>
        <w:t xml:space="preserve">s </w:t>
      </w:r>
      <w:r w:rsidRPr="00C009BB">
        <w:rPr>
          <w:sz w:val="24"/>
          <w:szCs w:val="24"/>
        </w:rPr>
        <w:t xml:space="preserve">shall be trained </w:t>
      </w:r>
      <w:r w:rsidR="00FA079F">
        <w:rPr>
          <w:sz w:val="24"/>
          <w:szCs w:val="24"/>
        </w:rPr>
        <w:t>for a</w:t>
      </w:r>
      <w:r w:rsidRPr="00C009BB">
        <w:rPr>
          <w:sz w:val="24"/>
          <w:szCs w:val="24"/>
        </w:rPr>
        <w:t xml:space="preserve"> contingency plan in the event of</w:t>
      </w:r>
      <w:r w:rsidR="001E7B1A" w:rsidRPr="00C009BB">
        <w:rPr>
          <w:sz w:val="24"/>
          <w:szCs w:val="24"/>
        </w:rPr>
        <w:t xml:space="preserve"> the</w:t>
      </w:r>
      <w:r w:rsidRPr="00C009BB">
        <w:rPr>
          <w:sz w:val="24"/>
          <w:szCs w:val="24"/>
        </w:rPr>
        <w:t xml:space="preserve"> malfunction</w:t>
      </w:r>
      <w:r w:rsidR="001E7B1A" w:rsidRPr="00C009BB">
        <w:rPr>
          <w:sz w:val="24"/>
          <w:szCs w:val="24"/>
        </w:rPr>
        <w:t xml:space="preserve"> of various components of </w:t>
      </w:r>
      <w:r w:rsidR="00FA079F">
        <w:rPr>
          <w:sz w:val="24"/>
          <w:szCs w:val="24"/>
        </w:rPr>
        <w:t>an</w:t>
      </w:r>
      <w:r w:rsidR="00FA079F" w:rsidRPr="00C009BB">
        <w:rPr>
          <w:sz w:val="24"/>
          <w:szCs w:val="24"/>
        </w:rPr>
        <w:t xml:space="preserve"> </w:t>
      </w:r>
      <w:r w:rsidR="001E7B1A" w:rsidRPr="00C009BB">
        <w:rPr>
          <w:sz w:val="24"/>
          <w:szCs w:val="24"/>
        </w:rPr>
        <w:t>AFAD</w:t>
      </w:r>
      <w:r w:rsidRPr="00C009BB">
        <w:rPr>
          <w:sz w:val="24"/>
          <w:szCs w:val="24"/>
        </w:rPr>
        <w:t>.</w:t>
      </w:r>
    </w:p>
    <w:p w14:paraId="37F17631" w14:textId="77777777" w:rsidR="003A5C12" w:rsidRPr="00C009BB" w:rsidRDefault="003A5C12">
      <w:pPr>
        <w:spacing w:line="261" w:lineRule="auto"/>
        <w:rPr>
          <w:sz w:val="24"/>
          <w:szCs w:val="24"/>
        </w:rPr>
      </w:pPr>
    </w:p>
    <w:p w14:paraId="37F17632" w14:textId="77777777" w:rsidR="003A5C12" w:rsidRPr="00C009BB" w:rsidRDefault="00877A83">
      <w:pPr>
        <w:spacing w:line="261" w:lineRule="auto"/>
        <w:rPr>
          <w:sz w:val="24"/>
          <w:szCs w:val="24"/>
        </w:rPr>
      </w:pPr>
      <w:r w:rsidRPr="00C009BB">
        <w:rPr>
          <w:sz w:val="24"/>
          <w:szCs w:val="24"/>
        </w:rPr>
        <w:t xml:space="preserve">Two certified flaggers shall be used for either Method 1 or Method 2, except when the conditions below are met. </w:t>
      </w:r>
    </w:p>
    <w:p w14:paraId="37F17633" w14:textId="77777777" w:rsidR="003A5C12" w:rsidRPr="00C009BB" w:rsidRDefault="003A5C12">
      <w:pPr>
        <w:spacing w:line="261" w:lineRule="auto"/>
        <w:rPr>
          <w:sz w:val="24"/>
          <w:szCs w:val="24"/>
        </w:rPr>
      </w:pPr>
    </w:p>
    <w:p w14:paraId="37F17634" w14:textId="77777777" w:rsidR="003A5C12" w:rsidRDefault="00877A83">
      <w:pPr>
        <w:spacing w:line="261" w:lineRule="auto"/>
        <w:rPr>
          <w:sz w:val="24"/>
          <w:szCs w:val="24"/>
        </w:rPr>
      </w:pPr>
      <w:r w:rsidRPr="00C009BB">
        <w:rPr>
          <w:sz w:val="24"/>
          <w:szCs w:val="24"/>
        </w:rPr>
        <w:t>A single certified flagger may simultaneously operate two AFADs (Method 1), or may operate a single AFAD on one end of the TTC zone while flagging at the opposite end of the TTC zone (Method 2) if both of the following conditions are present:</w:t>
      </w:r>
    </w:p>
    <w:p w14:paraId="37F17635" w14:textId="77777777" w:rsidR="00FA079F" w:rsidRPr="00C009BB" w:rsidRDefault="00FA079F">
      <w:pPr>
        <w:spacing w:line="261" w:lineRule="auto"/>
        <w:rPr>
          <w:sz w:val="24"/>
          <w:szCs w:val="24"/>
        </w:rPr>
      </w:pPr>
    </w:p>
    <w:p w14:paraId="37F17636" w14:textId="77777777" w:rsidR="003A5C12" w:rsidRPr="00FA079F" w:rsidRDefault="00877A83" w:rsidP="00FA079F">
      <w:pPr>
        <w:pStyle w:val="ListParagraph"/>
        <w:numPr>
          <w:ilvl w:val="0"/>
          <w:numId w:val="9"/>
        </w:numPr>
        <w:spacing w:line="261" w:lineRule="auto"/>
        <w:ind w:left="1890" w:hanging="630"/>
        <w:rPr>
          <w:sz w:val="24"/>
          <w:szCs w:val="24"/>
        </w:rPr>
      </w:pPr>
      <w:r w:rsidRPr="00FA079F">
        <w:rPr>
          <w:sz w:val="24"/>
          <w:szCs w:val="24"/>
        </w:rPr>
        <w:t xml:space="preserve">The flagger has an </w:t>
      </w:r>
      <w:proofErr w:type="spellStart"/>
      <w:r w:rsidRPr="00FA079F">
        <w:rPr>
          <w:sz w:val="24"/>
          <w:szCs w:val="24"/>
        </w:rPr>
        <w:t>unobstucted</w:t>
      </w:r>
      <w:proofErr w:type="spellEnd"/>
      <w:r w:rsidR="00FA079F" w:rsidRPr="00FA079F">
        <w:rPr>
          <w:sz w:val="24"/>
          <w:szCs w:val="24"/>
        </w:rPr>
        <w:t xml:space="preserve"> view of the AFAD(s),</w:t>
      </w:r>
    </w:p>
    <w:p w14:paraId="37F17637" w14:textId="77777777" w:rsidR="00FA079F" w:rsidRPr="00FA079F" w:rsidRDefault="00FA079F" w:rsidP="00FA079F">
      <w:pPr>
        <w:pStyle w:val="ListParagraph"/>
        <w:spacing w:line="261" w:lineRule="auto"/>
        <w:ind w:left="1440"/>
        <w:rPr>
          <w:sz w:val="24"/>
          <w:szCs w:val="24"/>
        </w:rPr>
      </w:pPr>
    </w:p>
    <w:p w14:paraId="37F17638" w14:textId="77777777" w:rsidR="003A5C12" w:rsidRPr="00FA079F" w:rsidRDefault="00877A83" w:rsidP="00FA079F">
      <w:pPr>
        <w:pStyle w:val="ListParagraph"/>
        <w:numPr>
          <w:ilvl w:val="0"/>
          <w:numId w:val="9"/>
        </w:numPr>
        <w:spacing w:line="261" w:lineRule="auto"/>
        <w:ind w:left="1890" w:hanging="630"/>
        <w:rPr>
          <w:sz w:val="24"/>
          <w:szCs w:val="24"/>
        </w:rPr>
      </w:pPr>
      <w:r w:rsidRPr="00FA079F">
        <w:rPr>
          <w:sz w:val="24"/>
          <w:szCs w:val="24"/>
        </w:rPr>
        <w:t xml:space="preserve">The flagger has an unobstructed view of approaching traffic in both </w:t>
      </w:r>
    </w:p>
    <w:p w14:paraId="37F17639" w14:textId="77777777" w:rsidR="003A5C12" w:rsidRPr="00C009BB" w:rsidRDefault="00877A83" w:rsidP="00FA079F">
      <w:pPr>
        <w:tabs>
          <w:tab w:val="left" w:pos="1890"/>
        </w:tabs>
        <w:spacing w:line="261" w:lineRule="auto"/>
        <w:ind w:left="1890"/>
        <w:rPr>
          <w:sz w:val="24"/>
          <w:szCs w:val="24"/>
        </w:rPr>
      </w:pPr>
      <w:r w:rsidRPr="00C009BB">
        <w:rPr>
          <w:sz w:val="24"/>
          <w:szCs w:val="24"/>
        </w:rPr>
        <w:t>directions.</w:t>
      </w:r>
    </w:p>
    <w:p w14:paraId="37F1763A" w14:textId="77777777" w:rsidR="003A5C12" w:rsidRPr="00C009BB" w:rsidRDefault="003A5C12">
      <w:pPr>
        <w:spacing w:line="261" w:lineRule="auto"/>
        <w:rPr>
          <w:b/>
          <w:sz w:val="24"/>
          <w:szCs w:val="24"/>
        </w:rPr>
      </w:pPr>
    </w:p>
    <w:p w14:paraId="37F1763B" w14:textId="77777777" w:rsidR="003A5C12" w:rsidRPr="00C009BB" w:rsidRDefault="00877A83" w:rsidP="00FA079F">
      <w:pPr>
        <w:spacing w:line="261" w:lineRule="auto"/>
        <w:ind w:left="1890" w:hanging="1890"/>
        <w:rPr>
          <w:b/>
          <w:sz w:val="24"/>
          <w:szCs w:val="24"/>
        </w:rPr>
      </w:pPr>
      <w:r w:rsidRPr="00C009BB">
        <w:rPr>
          <w:b/>
          <w:sz w:val="24"/>
          <w:szCs w:val="24"/>
        </w:rPr>
        <w:t xml:space="preserve">2.0   </w:t>
      </w:r>
      <w:r w:rsidRPr="00C009BB">
        <w:rPr>
          <w:b/>
          <w:sz w:val="24"/>
          <w:szCs w:val="24"/>
        </w:rPr>
        <w:tab/>
        <w:t>Materials:</w:t>
      </w:r>
    </w:p>
    <w:p w14:paraId="37F1763C" w14:textId="77777777" w:rsidR="003A5C12" w:rsidRPr="00C009BB" w:rsidRDefault="003A5C12">
      <w:pPr>
        <w:rPr>
          <w:sz w:val="24"/>
          <w:szCs w:val="24"/>
        </w:rPr>
      </w:pPr>
    </w:p>
    <w:p w14:paraId="37F1763D" w14:textId="77777777" w:rsidR="003A5C12" w:rsidRPr="007E6F35" w:rsidRDefault="00877A83" w:rsidP="007E1F33">
      <w:pPr>
        <w:pStyle w:val="ListParagraph"/>
        <w:numPr>
          <w:ilvl w:val="0"/>
          <w:numId w:val="11"/>
        </w:numPr>
        <w:ind w:left="1890" w:hanging="1170"/>
        <w:rPr>
          <w:b/>
          <w:sz w:val="24"/>
          <w:szCs w:val="24"/>
        </w:rPr>
      </w:pPr>
      <w:r w:rsidRPr="007E6F35">
        <w:rPr>
          <w:b/>
          <w:sz w:val="24"/>
          <w:szCs w:val="24"/>
        </w:rPr>
        <w:t>Gate Arm</w:t>
      </w:r>
      <w:r w:rsidR="007E6F35">
        <w:rPr>
          <w:b/>
          <w:sz w:val="24"/>
          <w:szCs w:val="24"/>
        </w:rPr>
        <w:t>:</w:t>
      </w:r>
    </w:p>
    <w:p w14:paraId="37F1763E" w14:textId="77777777" w:rsidR="003A5C12" w:rsidRPr="00C009BB" w:rsidRDefault="003A5C12">
      <w:pPr>
        <w:ind w:firstLine="720"/>
        <w:rPr>
          <w:b/>
          <w:sz w:val="24"/>
          <w:szCs w:val="24"/>
        </w:rPr>
      </w:pPr>
    </w:p>
    <w:p w14:paraId="37F1763F" w14:textId="77777777" w:rsidR="003A5C12" w:rsidRPr="00C009BB" w:rsidRDefault="0048270D">
      <w:pPr>
        <w:rPr>
          <w:sz w:val="24"/>
          <w:szCs w:val="24"/>
        </w:rPr>
      </w:pPr>
      <w:r w:rsidRPr="00C009BB">
        <w:rPr>
          <w:sz w:val="24"/>
          <w:szCs w:val="24"/>
        </w:rPr>
        <w:t>All AFADs shall</w:t>
      </w:r>
      <w:r w:rsidR="00877A83" w:rsidRPr="00C009BB">
        <w:rPr>
          <w:sz w:val="24"/>
          <w:szCs w:val="24"/>
        </w:rPr>
        <w:t xml:space="preserve"> use a gate arm with </w:t>
      </w:r>
      <w:proofErr w:type="spellStart"/>
      <w:r w:rsidRPr="00C009BB">
        <w:rPr>
          <w:sz w:val="24"/>
          <w:szCs w:val="24"/>
        </w:rPr>
        <w:t>retroreflectivity</w:t>
      </w:r>
      <w:proofErr w:type="spellEnd"/>
      <w:r w:rsidR="00877A83" w:rsidRPr="00C009BB">
        <w:rPr>
          <w:sz w:val="24"/>
          <w:szCs w:val="24"/>
        </w:rPr>
        <w:t xml:space="preserve"> in accordance with the MUTCD for the appropriate AFAD.</w:t>
      </w:r>
    </w:p>
    <w:p w14:paraId="37F17640" w14:textId="77777777" w:rsidR="003A5C12" w:rsidRPr="00C009BB" w:rsidRDefault="003A5C12">
      <w:pPr>
        <w:rPr>
          <w:sz w:val="24"/>
          <w:szCs w:val="24"/>
        </w:rPr>
      </w:pPr>
    </w:p>
    <w:p w14:paraId="37F17641" w14:textId="77777777" w:rsidR="003A5C12" w:rsidRPr="00C009BB" w:rsidRDefault="00877A83" w:rsidP="007E1F33">
      <w:pPr>
        <w:pStyle w:val="ListParagraph"/>
        <w:numPr>
          <w:ilvl w:val="0"/>
          <w:numId w:val="11"/>
        </w:numPr>
        <w:ind w:left="1890" w:hanging="1170"/>
        <w:rPr>
          <w:b/>
          <w:sz w:val="24"/>
          <w:szCs w:val="24"/>
        </w:rPr>
      </w:pPr>
      <w:r w:rsidRPr="00C009BB">
        <w:rPr>
          <w:b/>
          <w:sz w:val="24"/>
          <w:szCs w:val="24"/>
        </w:rPr>
        <w:t>Battery</w:t>
      </w:r>
      <w:r w:rsidR="007E6F35">
        <w:rPr>
          <w:b/>
          <w:sz w:val="24"/>
          <w:szCs w:val="24"/>
        </w:rPr>
        <w:t>:</w:t>
      </w:r>
    </w:p>
    <w:p w14:paraId="37F17642" w14:textId="77777777" w:rsidR="003A5C12" w:rsidRPr="00C009BB" w:rsidRDefault="003A5C12">
      <w:pPr>
        <w:ind w:firstLine="720"/>
        <w:rPr>
          <w:b/>
          <w:sz w:val="24"/>
          <w:szCs w:val="24"/>
        </w:rPr>
      </w:pPr>
    </w:p>
    <w:p w14:paraId="37F17643" w14:textId="77777777" w:rsidR="003A5C12" w:rsidRPr="00C009BB" w:rsidRDefault="00877A83">
      <w:pPr>
        <w:rPr>
          <w:sz w:val="24"/>
          <w:szCs w:val="24"/>
        </w:rPr>
      </w:pPr>
      <w:r w:rsidRPr="00C009BB">
        <w:rPr>
          <w:sz w:val="24"/>
          <w:szCs w:val="24"/>
        </w:rPr>
        <w:t>AFADs shall have a minimum battery life of 24 hours with no external charge.</w:t>
      </w:r>
    </w:p>
    <w:p w14:paraId="37F17644" w14:textId="77777777" w:rsidR="003A5C12" w:rsidRPr="00C009BB" w:rsidRDefault="003A5C12">
      <w:pPr>
        <w:spacing w:line="261" w:lineRule="auto"/>
        <w:rPr>
          <w:sz w:val="24"/>
          <w:szCs w:val="24"/>
        </w:rPr>
      </w:pPr>
    </w:p>
    <w:p w14:paraId="37F17645" w14:textId="77777777" w:rsidR="003A5C12" w:rsidRPr="00C009BB" w:rsidRDefault="00877A83" w:rsidP="00826CEB">
      <w:pPr>
        <w:spacing w:line="261" w:lineRule="auto"/>
        <w:ind w:left="1890" w:hanging="1890"/>
        <w:rPr>
          <w:b/>
          <w:sz w:val="24"/>
          <w:szCs w:val="24"/>
        </w:rPr>
      </w:pPr>
      <w:r w:rsidRPr="00C009BB">
        <w:rPr>
          <w:b/>
          <w:sz w:val="24"/>
          <w:szCs w:val="24"/>
        </w:rPr>
        <w:t xml:space="preserve">3.0 </w:t>
      </w:r>
      <w:r w:rsidR="00826CEB">
        <w:rPr>
          <w:b/>
          <w:sz w:val="24"/>
          <w:szCs w:val="24"/>
        </w:rPr>
        <w:tab/>
      </w:r>
      <w:r w:rsidRPr="00C009BB">
        <w:rPr>
          <w:b/>
          <w:sz w:val="24"/>
          <w:szCs w:val="24"/>
        </w:rPr>
        <w:t>Construction Requirements:</w:t>
      </w:r>
    </w:p>
    <w:p w14:paraId="37F17646" w14:textId="77777777" w:rsidR="003A5C12" w:rsidRPr="00C009BB" w:rsidRDefault="003A5C12">
      <w:pPr>
        <w:spacing w:line="261" w:lineRule="auto"/>
        <w:rPr>
          <w:b/>
          <w:sz w:val="24"/>
          <w:szCs w:val="24"/>
        </w:rPr>
      </w:pPr>
    </w:p>
    <w:p w14:paraId="37F17647" w14:textId="77777777" w:rsidR="003A5C12" w:rsidRPr="00C009BB" w:rsidRDefault="00877A83">
      <w:pPr>
        <w:spacing w:line="261" w:lineRule="auto"/>
        <w:rPr>
          <w:sz w:val="24"/>
          <w:szCs w:val="24"/>
        </w:rPr>
      </w:pPr>
      <w:r w:rsidRPr="00C009BB">
        <w:rPr>
          <w:sz w:val="24"/>
          <w:szCs w:val="24"/>
        </w:rPr>
        <w:t xml:space="preserve">Prior to installation of the AFADs, the contractor shall submit and receive approval of </w:t>
      </w:r>
      <w:r w:rsidR="00826CEB">
        <w:rPr>
          <w:sz w:val="24"/>
          <w:szCs w:val="24"/>
        </w:rPr>
        <w:t xml:space="preserve">a </w:t>
      </w:r>
      <w:r w:rsidRPr="00C009BB">
        <w:rPr>
          <w:sz w:val="24"/>
          <w:szCs w:val="24"/>
        </w:rPr>
        <w:t>work plan from the Engineer. The work plan shall include a description of the intended operation of the AFADs, a contingency plan in the event of malfunction, a procedure for when the system is not in use or not attended, and the training plan for flaggers.</w:t>
      </w:r>
    </w:p>
    <w:p w14:paraId="37F17648" w14:textId="77777777" w:rsidR="003A5C12" w:rsidRPr="00C009BB" w:rsidRDefault="003A5C12">
      <w:pPr>
        <w:spacing w:line="261" w:lineRule="auto"/>
        <w:rPr>
          <w:b/>
          <w:sz w:val="24"/>
          <w:szCs w:val="24"/>
        </w:rPr>
      </w:pPr>
    </w:p>
    <w:p w14:paraId="37F17649" w14:textId="77777777" w:rsidR="003A5C12" w:rsidRPr="00C009BB" w:rsidRDefault="00877A83" w:rsidP="00826CEB">
      <w:pPr>
        <w:spacing w:line="261" w:lineRule="auto"/>
        <w:ind w:left="1890" w:hanging="1890"/>
        <w:rPr>
          <w:b/>
          <w:sz w:val="24"/>
          <w:szCs w:val="24"/>
        </w:rPr>
      </w:pPr>
      <w:r w:rsidRPr="00C009BB">
        <w:rPr>
          <w:b/>
          <w:sz w:val="24"/>
          <w:szCs w:val="24"/>
        </w:rPr>
        <w:t xml:space="preserve">3.01   </w:t>
      </w:r>
      <w:r w:rsidRPr="00C009BB">
        <w:rPr>
          <w:b/>
          <w:sz w:val="24"/>
          <w:szCs w:val="24"/>
        </w:rPr>
        <w:tab/>
        <w:t>Installation and Removal</w:t>
      </w:r>
      <w:r w:rsidR="00585C4B">
        <w:rPr>
          <w:b/>
          <w:sz w:val="24"/>
          <w:szCs w:val="24"/>
        </w:rPr>
        <w:t>:</w:t>
      </w:r>
    </w:p>
    <w:p w14:paraId="37F1764A" w14:textId="77777777" w:rsidR="003A5C12" w:rsidRPr="00C009BB" w:rsidRDefault="00877A83">
      <w:pPr>
        <w:spacing w:line="261" w:lineRule="auto"/>
        <w:rPr>
          <w:sz w:val="24"/>
          <w:szCs w:val="24"/>
        </w:rPr>
      </w:pPr>
      <w:r w:rsidRPr="00C009BB">
        <w:rPr>
          <w:sz w:val="24"/>
          <w:szCs w:val="24"/>
        </w:rPr>
        <w:t xml:space="preserve"> </w:t>
      </w:r>
    </w:p>
    <w:p w14:paraId="37F1764B" w14:textId="77777777" w:rsidR="003A5C12" w:rsidRPr="00C009BB" w:rsidRDefault="00877A83">
      <w:pPr>
        <w:spacing w:line="261" w:lineRule="auto"/>
        <w:rPr>
          <w:sz w:val="24"/>
          <w:szCs w:val="24"/>
        </w:rPr>
      </w:pPr>
      <w:r w:rsidRPr="00C009BB">
        <w:rPr>
          <w:sz w:val="24"/>
          <w:szCs w:val="24"/>
        </w:rPr>
        <w:t>The contractor shall install the AFAD</w:t>
      </w:r>
      <w:r w:rsidR="00826CEB">
        <w:rPr>
          <w:sz w:val="24"/>
          <w:szCs w:val="24"/>
        </w:rPr>
        <w:t>s</w:t>
      </w:r>
      <w:r w:rsidRPr="00C009BB">
        <w:rPr>
          <w:sz w:val="24"/>
          <w:szCs w:val="24"/>
        </w:rPr>
        <w:t xml:space="preserve"> in accordance with the manufacturer's instructions</w:t>
      </w:r>
      <w:r w:rsidR="00826CEB">
        <w:rPr>
          <w:sz w:val="24"/>
          <w:szCs w:val="24"/>
        </w:rPr>
        <w:t xml:space="preserve"> and </w:t>
      </w:r>
      <w:r w:rsidRPr="00C009BB">
        <w:rPr>
          <w:sz w:val="24"/>
          <w:szCs w:val="24"/>
        </w:rPr>
        <w:t xml:space="preserve">recommendations and to the satisfaction of the Engineer. </w:t>
      </w:r>
    </w:p>
    <w:p w14:paraId="37F1764C" w14:textId="77777777" w:rsidR="003A5C12" w:rsidRPr="00C009BB" w:rsidRDefault="00877A83">
      <w:pPr>
        <w:spacing w:line="261" w:lineRule="auto"/>
        <w:rPr>
          <w:sz w:val="24"/>
          <w:szCs w:val="24"/>
        </w:rPr>
      </w:pPr>
      <w:r w:rsidRPr="00C009BB">
        <w:rPr>
          <w:sz w:val="24"/>
          <w:szCs w:val="24"/>
        </w:rPr>
        <w:t xml:space="preserve"> </w:t>
      </w:r>
    </w:p>
    <w:p w14:paraId="37F1764D" w14:textId="77777777" w:rsidR="003A5C12" w:rsidRPr="00C009BB" w:rsidRDefault="00877A83">
      <w:pPr>
        <w:spacing w:line="261" w:lineRule="auto"/>
        <w:rPr>
          <w:sz w:val="24"/>
          <w:szCs w:val="24"/>
        </w:rPr>
      </w:pPr>
      <w:r w:rsidRPr="00C009BB">
        <w:rPr>
          <w:sz w:val="24"/>
          <w:szCs w:val="24"/>
        </w:rPr>
        <w:t xml:space="preserve">The AFADs shall be in use during single lane closures and as directed by the Engineer. The AFADs shall be removed and lenses </w:t>
      </w:r>
      <w:r w:rsidR="00826CEB">
        <w:rPr>
          <w:sz w:val="24"/>
          <w:szCs w:val="24"/>
        </w:rPr>
        <w:t xml:space="preserve">shall </w:t>
      </w:r>
      <w:r w:rsidRPr="00C009BB">
        <w:rPr>
          <w:sz w:val="24"/>
          <w:szCs w:val="24"/>
        </w:rPr>
        <w:t xml:space="preserve">not </w:t>
      </w:r>
      <w:r w:rsidR="00826CEB">
        <w:rPr>
          <w:sz w:val="24"/>
          <w:szCs w:val="24"/>
        </w:rPr>
        <w:t xml:space="preserve">be </w:t>
      </w:r>
      <w:r w:rsidRPr="00C009BB">
        <w:rPr>
          <w:sz w:val="24"/>
          <w:szCs w:val="24"/>
        </w:rPr>
        <w:t xml:space="preserve">visible to the traveling </w:t>
      </w:r>
      <w:r w:rsidR="007E074E" w:rsidRPr="00C009BB">
        <w:rPr>
          <w:sz w:val="24"/>
          <w:szCs w:val="24"/>
        </w:rPr>
        <w:t>public when</w:t>
      </w:r>
      <w:r w:rsidRPr="00C009BB">
        <w:rPr>
          <w:sz w:val="24"/>
          <w:szCs w:val="24"/>
        </w:rPr>
        <w:t xml:space="preserve"> not in use.  </w:t>
      </w:r>
    </w:p>
    <w:p w14:paraId="37F1764E" w14:textId="77777777" w:rsidR="003A5C12" w:rsidRDefault="003A5C12">
      <w:pPr>
        <w:spacing w:line="261" w:lineRule="auto"/>
        <w:rPr>
          <w:sz w:val="24"/>
          <w:szCs w:val="24"/>
        </w:rPr>
      </w:pPr>
    </w:p>
    <w:p w14:paraId="37F1764F" w14:textId="77777777" w:rsidR="00993FF5" w:rsidRDefault="00993FF5">
      <w:pPr>
        <w:spacing w:line="261" w:lineRule="auto"/>
        <w:rPr>
          <w:sz w:val="24"/>
          <w:szCs w:val="24"/>
        </w:rPr>
      </w:pPr>
    </w:p>
    <w:p w14:paraId="37F17650" w14:textId="77777777" w:rsidR="00993FF5" w:rsidRPr="00C009BB" w:rsidRDefault="00993FF5">
      <w:pPr>
        <w:spacing w:line="261" w:lineRule="auto"/>
        <w:rPr>
          <w:sz w:val="24"/>
          <w:szCs w:val="24"/>
        </w:rPr>
      </w:pPr>
    </w:p>
    <w:p w14:paraId="37F17651" w14:textId="77777777" w:rsidR="003A5C12" w:rsidRPr="00C009BB" w:rsidRDefault="00877A83" w:rsidP="00826CEB">
      <w:pPr>
        <w:spacing w:line="261" w:lineRule="auto"/>
        <w:ind w:left="1890" w:hanging="1890"/>
        <w:rPr>
          <w:sz w:val="24"/>
          <w:szCs w:val="24"/>
        </w:rPr>
      </w:pPr>
      <w:r w:rsidRPr="00C009BB">
        <w:rPr>
          <w:b/>
          <w:sz w:val="24"/>
          <w:szCs w:val="24"/>
        </w:rPr>
        <w:lastRenderedPageBreak/>
        <w:t>3.02</w:t>
      </w:r>
      <w:r w:rsidR="00826CEB">
        <w:rPr>
          <w:b/>
          <w:sz w:val="24"/>
          <w:szCs w:val="24"/>
        </w:rPr>
        <w:tab/>
      </w:r>
      <w:r w:rsidRPr="00C009BB">
        <w:rPr>
          <w:b/>
          <w:sz w:val="24"/>
          <w:szCs w:val="24"/>
        </w:rPr>
        <w:t>AFAD Interruptions</w:t>
      </w:r>
      <w:r w:rsidR="00585C4B">
        <w:rPr>
          <w:b/>
          <w:sz w:val="24"/>
          <w:szCs w:val="24"/>
        </w:rPr>
        <w:t>:</w:t>
      </w:r>
    </w:p>
    <w:p w14:paraId="37F17652" w14:textId="77777777" w:rsidR="003A5C12" w:rsidRPr="00C009BB" w:rsidRDefault="00877A83">
      <w:pPr>
        <w:spacing w:line="261" w:lineRule="auto"/>
        <w:rPr>
          <w:sz w:val="24"/>
          <w:szCs w:val="24"/>
        </w:rPr>
      </w:pPr>
      <w:r w:rsidRPr="00C009BB">
        <w:rPr>
          <w:sz w:val="24"/>
          <w:szCs w:val="24"/>
        </w:rPr>
        <w:t xml:space="preserve"> </w:t>
      </w:r>
    </w:p>
    <w:p w14:paraId="37F17653" w14:textId="77777777" w:rsidR="003A5C12" w:rsidRPr="00C009BB" w:rsidRDefault="00877A83">
      <w:pPr>
        <w:spacing w:line="261" w:lineRule="auto"/>
        <w:rPr>
          <w:sz w:val="24"/>
          <w:szCs w:val="24"/>
        </w:rPr>
      </w:pPr>
      <w:r w:rsidRPr="00C009BB">
        <w:rPr>
          <w:sz w:val="24"/>
          <w:szCs w:val="24"/>
        </w:rPr>
        <w:t xml:space="preserve">If </w:t>
      </w:r>
      <w:r w:rsidR="00826CEB">
        <w:rPr>
          <w:sz w:val="24"/>
          <w:szCs w:val="24"/>
        </w:rPr>
        <w:t xml:space="preserve">an </w:t>
      </w:r>
      <w:r w:rsidRPr="00C009BB">
        <w:rPr>
          <w:sz w:val="24"/>
          <w:szCs w:val="24"/>
        </w:rPr>
        <w:t>AFAD malfunction</w:t>
      </w:r>
      <w:r w:rsidR="00826CEB">
        <w:rPr>
          <w:sz w:val="24"/>
          <w:szCs w:val="24"/>
        </w:rPr>
        <w:t>s</w:t>
      </w:r>
      <w:r w:rsidRPr="00C009BB">
        <w:rPr>
          <w:sz w:val="24"/>
          <w:szCs w:val="24"/>
        </w:rPr>
        <w:t xml:space="preserve">, the contractor shall </w:t>
      </w:r>
      <w:r w:rsidR="00A44AC5" w:rsidRPr="00C009BB">
        <w:rPr>
          <w:sz w:val="24"/>
          <w:szCs w:val="24"/>
        </w:rPr>
        <w:t xml:space="preserve">implement the contingency plan and </w:t>
      </w:r>
      <w:r w:rsidRPr="00C009BB">
        <w:rPr>
          <w:sz w:val="24"/>
          <w:szCs w:val="24"/>
        </w:rPr>
        <w:t>notify the Engineer</w:t>
      </w:r>
      <w:r w:rsidR="00A44AC5" w:rsidRPr="00C009BB">
        <w:rPr>
          <w:sz w:val="24"/>
          <w:szCs w:val="24"/>
        </w:rPr>
        <w:t xml:space="preserve"> immediately</w:t>
      </w:r>
      <w:r w:rsidRPr="00C009BB">
        <w:rPr>
          <w:sz w:val="24"/>
          <w:szCs w:val="24"/>
        </w:rPr>
        <w:t xml:space="preserve">. The contractor </w:t>
      </w:r>
      <w:r w:rsidR="00826CEB">
        <w:rPr>
          <w:sz w:val="24"/>
          <w:szCs w:val="24"/>
        </w:rPr>
        <w:t>shall</w:t>
      </w:r>
      <w:r w:rsidR="00826CEB" w:rsidRPr="00C009BB">
        <w:rPr>
          <w:sz w:val="24"/>
          <w:szCs w:val="24"/>
        </w:rPr>
        <w:t xml:space="preserve"> </w:t>
      </w:r>
      <w:r w:rsidRPr="00C009BB">
        <w:rPr>
          <w:sz w:val="24"/>
          <w:szCs w:val="24"/>
        </w:rPr>
        <w:t xml:space="preserve">use certified flaggers, in accordance with ADOT Standard Specifications, while AFADs </w:t>
      </w:r>
      <w:proofErr w:type="gramStart"/>
      <w:r w:rsidR="00826CEB">
        <w:rPr>
          <w:sz w:val="24"/>
          <w:szCs w:val="24"/>
        </w:rPr>
        <w:t xml:space="preserve">are </w:t>
      </w:r>
      <w:r w:rsidRPr="00C009BB">
        <w:rPr>
          <w:sz w:val="24"/>
          <w:szCs w:val="24"/>
        </w:rPr>
        <w:t xml:space="preserve"> not</w:t>
      </w:r>
      <w:proofErr w:type="gramEnd"/>
      <w:r w:rsidRPr="00C009BB">
        <w:rPr>
          <w:sz w:val="24"/>
          <w:szCs w:val="24"/>
        </w:rPr>
        <w:t xml:space="preserve"> in service, at no additional cost. All flaggers shall be approved by the Engineer. </w:t>
      </w:r>
    </w:p>
    <w:p w14:paraId="37F17654" w14:textId="77777777" w:rsidR="003A5C12" w:rsidRPr="00C009BB" w:rsidRDefault="003A5C12">
      <w:pPr>
        <w:rPr>
          <w:sz w:val="24"/>
          <w:szCs w:val="24"/>
        </w:rPr>
      </w:pPr>
    </w:p>
    <w:p w14:paraId="37F17655" w14:textId="77777777" w:rsidR="003A5C12" w:rsidRPr="00C009BB" w:rsidRDefault="00877A83">
      <w:pPr>
        <w:rPr>
          <w:sz w:val="24"/>
          <w:szCs w:val="24"/>
        </w:rPr>
      </w:pPr>
      <w:r w:rsidRPr="00C009BB">
        <w:rPr>
          <w:sz w:val="24"/>
          <w:szCs w:val="24"/>
        </w:rPr>
        <w:t xml:space="preserve">AFADs equipped with conflict monitors shall have the ability to print out the last ten events. Conflicts for a single unit include </w:t>
      </w:r>
      <w:r w:rsidR="00826CEB">
        <w:rPr>
          <w:sz w:val="24"/>
          <w:szCs w:val="24"/>
        </w:rPr>
        <w:t xml:space="preserve">may include, but are not limited to, </w:t>
      </w:r>
      <w:r w:rsidRPr="00C009BB">
        <w:rPr>
          <w:sz w:val="24"/>
          <w:szCs w:val="24"/>
        </w:rPr>
        <w:t xml:space="preserve">a burnt out lamp, gate arm conflicting with display, loss of power or low voltage, </w:t>
      </w:r>
      <w:r w:rsidR="00826CEB">
        <w:rPr>
          <w:sz w:val="24"/>
          <w:szCs w:val="24"/>
        </w:rPr>
        <w:t>or</w:t>
      </w:r>
      <w:r w:rsidR="00826CEB" w:rsidRPr="00C009BB">
        <w:rPr>
          <w:sz w:val="24"/>
          <w:szCs w:val="24"/>
        </w:rPr>
        <w:t xml:space="preserve"> </w:t>
      </w:r>
      <w:r w:rsidRPr="00C009BB">
        <w:rPr>
          <w:sz w:val="24"/>
          <w:szCs w:val="24"/>
        </w:rPr>
        <w:t xml:space="preserve">both (red and yellow) lights on at the same time. For multiple units, conflicts </w:t>
      </w:r>
      <w:r w:rsidR="00826CEB">
        <w:rPr>
          <w:sz w:val="24"/>
          <w:szCs w:val="24"/>
        </w:rPr>
        <w:t xml:space="preserve">may </w:t>
      </w:r>
      <w:r w:rsidRPr="00C009BB">
        <w:rPr>
          <w:sz w:val="24"/>
          <w:szCs w:val="24"/>
        </w:rPr>
        <w:t>include</w:t>
      </w:r>
      <w:r w:rsidR="00826CEB">
        <w:rPr>
          <w:sz w:val="24"/>
          <w:szCs w:val="24"/>
        </w:rPr>
        <w:t>, but are not limited to,</w:t>
      </w:r>
      <w:r w:rsidRPr="00C009BB">
        <w:rPr>
          <w:sz w:val="24"/>
          <w:szCs w:val="24"/>
        </w:rPr>
        <w:t xml:space="preserve"> loss of communication between </w:t>
      </w:r>
      <w:proofErr w:type="gramStart"/>
      <w:r w:rsidRPr="00C009BB">
        <w:rPr>
          <w:sz w:val="24"/>
          <w:szCs w:val="24"/>
        </w:rPr>
        <w:t>units</w:t>
      </w:r>
      <w:r w:rsidR="00826CEB">
        <w:rPr>
          <w:sz w:val="24"/>
          <w:szCs w:val="24"/>
        </w:rPr>
        <w:t>,</w:t>
      </w:r>
      <w:r w:rsidRPr="00C009BB">
        <w:rPr>
          <w:sz w:val="24"/>
          <w:szCs w:val="24"/>
        </w:rPr>
        <w:t xml:space="preserve">  both</w:t>
      </w:r>
      <w:proofErr w:type="gramEnd"/>
      <w:r w:rsidRPr="00C009BB">
        <w:rPr>
          <w:sz w:val="24"/>
          <w:szCs w:val="24"/>
        </w:rPr>
        <w:t xml:space="preserve"> yellow lights on at the same time, both units with all lights off</w:t>
      </w:r>
      <w:r w:rsidR="00826CEB">
        <w:rPr>
          <w:sz w:val="24"/>
          <w:szCs w:val="24"/>
        </w:rPr>
        <w:t>, or</w:t>
      </w:r>
      <w:r w:rsidRPr="00C009BB">
        <w:rPr>
          <w:sz w:val="24"/>
          <w:szCs w:val="24"/>
        </w:rPr>
        <w:t xml:space="preserve"> loss of power.</w:t>
      </w:r>
    </w:p>
    <w:p w14:paraId="37F17656" w14:textId="77777777" w:rsidR="003A5C12" w:rsidRPr="00C009BB" w:rsidRDefault="00877A83">
      <w:pPr>
        <w:spacing w:line="261" w:lineRule="auto"/>
        <w:rPr>
          <w:sz w:val="24"/>
          <w:szCs w:val="24"/>
        </w:rPr>
      </w:pPr>
      <w:r w:rsidRPr="00C009BB">
        <w:rPr>
          <w:sz w:val="24"/>
          <w:szCs w:val="24"/>
        </w:rPr>
        <w:t xml:space="preserve"> </w:t>
      </w:r>
    </w:p>
    <w:p w14:paraId="37F17657" w14:textId="77777777" w:rsidR="003A5C12" w:rsidRPr="00C009BB" w:rsidRDefault="00877A83" w:rsidP="00826CEB">
      <w:pPr>
        <w:spacing w:line="261" w:lineRule="auto"/>
        <w:ind w:left="1890" w:hanging="1890"/>
        <w:rPr>
          <w:b/>
          <w:sz w:val="24"/>
          <w:szCs w:val="24"/>
        </w:rPr>
      </w:pPr>
      <w:r w:rsidRPr="00C009BB">
        <w:rPr>
          <w:b/>
          <w:sz w:val="24"/>
          <w:szCs w:val="24"/>
        </w:rPr>
        <w:t>4.0</w:t>
      </w:r>
      <w:r w:rsidRPr="00C009BB">
        <w:rPr>
          <w:b/>
          <w:sz w:val="24"/>
          <w:szCs w:val="24"/>
        </w:rPr>
        <w:tab/>
        <w:t>Method of Measurement:</w:t>
      </w:r>
    </w:p>
    <w:p w14:paraId="37F17658" w14:textId="77777777" w:rsidR="003A5C12" w:rsidRPr="00C009BB" w:rsidRDefault="00877A83">
      <w:pPr>
        <w:spacing w:line="261" w:lineRule="auto"/>
        <w:rPr>
          <w:sz w:val="24"/>
          <w:szCs w:val="24"/>
        </w:rPr>
      </w:pPr>
      <w:r w:rsidRPr="00C009BB">
        <w:rPr>
          <w:sz w:val="24"/>
          <w:szCs w:val="24"/>
        </w:rPr>
        <w:t xml:space="preserve"> </w:t>
      </w:r>
    </w:p>
    <w:p w14:paraId="37F17659" w14:textId="77777777" w:rsidR="003A5C12" w:rsidRPr="00C009BB" w:rsidRDefault="00877A83">
      <w:pPr>
        <w:spacing w:line="261" w:lineRule="auto"/>
        <w:rPr>
          <w:sz w:val="24"/>
          <w:szCs w:val="24"/>
        </w:rPr>
      </w:pPr>
      <w:r w:rsidRPr="00C009BB">
        <w:rPr>
          <w:sz w:val="24"/>
          <w:szCs w:val="24"/>
        </w:rPr>
        <w:t xml:space="preserve">AFAD (installation and removal) will be measured on a lump sum basis for </w:t>
      </w:r>
      <w:r w:rsidR="005861FA" w:rsidRPr="00C009BB">
        <w:rPr>
          <w:sz w:val="24"/>
          <w:szCs w:val="24"/>
        </w:rPr>
        <w:t>a complete</w:t>
      </w:r>
      <w:r w:rsidR="00993FF5">
        <w:rPr>
          <w:sz w:val="24"/>
          <w:szCs w:val="24"/>
        </w:rPr>
        <w:t xml:space="preserve"> in </w:t>
      </w:r>
      <w:r w:rsidRPr="00C009BB">
        <w:rPr>
          <w:sz w:val="24"/>
          <w:szCs w:val="24"/>
        </w:rPr>
        <w:t xml:space="preserve">place device. </w:t>
      </w:r>
    </w:p>
    <w:p w14:paraId="37F1765A" w14:textId="77777777" w:rsidR="003A5C12" w:rsidRPr="00C009BB" w:rsidRDefault="00877A83">
      <w:pPr>
        <w:spacing w:line="261" w:lineRule="auto"/>
        <w:rPr>
          <w:sz w:val="24"/>
          <w:szCs w:val="24"/>
        </w:rPr>
      </w:pPr>
      <w:r w:rsidRPr="00C009BB">
        <w:rPr>
          <w:sz w:val="24"/>
          <w:szCs w:val="24"/>
        </w:rPr>
        <w:t xml:space="preserve"> </w:t>
      </w:r>
    </w:p>
    <w:p w14:paraId="37F1765B" w14:textId="77777777" w:rsidR="003A5C12" w:rsidRPr="00C009BB" w:rsidRDefault="00877A83">
      <w:pPr>
        <w:spacing w:line="261" w:lineRule="auto"/>
        <w:rPr>
          <w:sz w:val="24"/>
          <w:szCs w:val="24"/>
        </w:rPr>
      </w:pPr>
      <w:r w:rsidRPr="00993FF5">
        <w:rPr>
          <w:sz w:val="24"/>
          <w:szCs w:val="24"/>
        </w:rPr>
        <w:t xml:space="preserve">AFAD (in-use) </w:t>
      </w:r>
      <w:r w:rsidR="002F2209" w:rsidRPr="00993FF5">
        <w:rPr>
          <w:sz w:val="24"/>
          <w:szCs w:val="24"/>
        </w:rPr>
        <w:t xml:space="preserve">will be measured for each 24-hour day from the time at which the AFAD signal system is put into active use on the project and accepted by the Engineer until such time that the Engineer determines that the TPTC signal is no longer required. Pay for partial days shall be rounded to the nearest day. </w:t>
      </w:r>
      <w:r w:rsidR="008F160D" w:rsidRPr="00993FF5">
        <w:rPr>
          <w:sz w:val="24"/>
          <w:szCs w:val="24"/>
        </w:rPr>
        <w:t xml:space="preserve">The cost for </w:t>
      </w:r>
      <w:r w:rsidR="002F2209" w:rsidRPr="00993FF5">
        <w:rPr>
          <w:sz w:val="24"/>
          <w:szCs w:val="24"/>
        </w:rPr>
        <w:t>the flagging operator</w:t>
      </w:r>
      <w:r w:rsidR="00F12537" w:rsidRPr="00993FF5">
        <w:rPr>
          <w:sz w:val="24"/>
          <w:szCs w:val="24"/>
        </w:rPr>
        <w:t xml:space="preserve"> </w:t>
      </w:r>
      <w:r w:rsidR="008F160D" w:rsidRPr="00993FF5">
        <w:rPr>
          <w:sz w:val="24"/>
          <w:szCs w:val="24"/>
        </w:rPr>
        <w:t>shall be</w:t>
      </w:r>
      <w:r w:rsidR="002F2209" w:rsidRPr="00993FF5">
        <w:rPr>
          <w:sz w:val="24"/>
          <w:szCs w:val="24"/>
        </w:rPr>
        <w:t xml:space="preserve"> separate </w:t>
      </w:r>
      <w:r w:rsidR="008F160D" w:rsidRPr="00993FF5">
        <w:rPr>
          <w:sz w:val="24"/>
          <w:szCs w:val="24"/>
        </w:rPr>
        <w:t>to the cost of the AFAD.</w:t>
      </w:r>
      <w:r w:rsidR="008F160D" w:rsidRPr="00C009BB">
        <w:rPr>
          <w:sz w:val="24"/>
          <w:szCs w:val="24"/>
        </w:rPr>
        <w:t xml:space="preserve">  </w:t>
      </w:r>
    </w:p>
    <w:p w14:paraId="37F1765C" w14:textId="77777777" w:rsidR="003A5C12" w:rsidRPr="00C009BB" w:rsidRDefault="003A5C12">
      <w:pPr>
        <w:rPr>
          <w:sz w:val="24"/>
          <w:szCs w:val="24"/>
        </w:rPr>
      </w:pPr>
    </w:p>
    <w:p w14:paraId="37F1765D" w14:textId="77777777" w:rsidR="003A5C12" w:rsidRPr="00C009BB" w:rsidRDefault="00877A83" w:rsidP="00826CEB">
      <w:pPr>
        <w:keepNext/>
        <w:spacing w:line="262" w:lineRule="auto"/>
        <w:ind w:left="1890" w:hanging="1890"/>
        <w:rPr>
          <w:b/>
          <w:sz w:val="24"/>
          <w:szCs w:val="24"/>
        </w:rPr>
      </w:pPr>
      <w:r w:rsidRPr="00C009BB">
        <w:rPr>
          <w:b/>
          <w:sz w:val="24"/>
          <w:szCs w:val="24"/>
        </w:rPr>
        <w:t>5.0</w:t>
      </w:r>
      <w:r w:rsidRPr="00C009BB">
        <w:rPr>
          <w:b/>
          <w:sz w:val="24"/>
          <w:szCs w:val="24"/>
        </w:rPr>
        <w:tab/>
        <w:t>Basis of Payment:</w:t>
      </w:r>
    </w:p>
    <w:p w14:paraId="37F1765E" w14:textId="77777777" w:rsidR="003A5C12" w:rsidRPr="00C009BB" w:rsidRDefault="00877A83">
      <w:pPr>
        <w:spacing w:line="261" w:lineRule="auto"/>
        <w:rPr>
          <w:sz w:val="24"/>
          <w:szCs w:val="24"/>
        </w:rPr>
      </w:pPr>
      <w:r w:rsidRPr="00C009BB">
        <w:rPr>
          <w:sz w:val="24"/>
          <w:szCs w:val="24"/>
        </w:rPr>
        <w:t xml:space="preserve"> </w:t>
      </w:r>
    </w:p>
    <w:p w14:paraId="37F1765F" w14:textId="77777777" w:rsidR="004379D9" w:rsidRPr="00C009BB" w:rsidRDefault="00877A83">
      <w:pPr>
        <w:rPr>
          <w:sz w:val="24"/>
          <w:szCs w:val="24"/>
        </w:rPr>
      </w:pPr>
      <w:r w:rsidRPr="00C009BB">
        <w:rPr>
          <w:sz w:val="24"/>
          <w:szCs w:val="24"/>
        </w:rPr>
        <w:t>The accepted quantity of AFAD (installation and removal), measured as provided above, will be paid for at the contract lump sum price, which price shall be full compensation for the work, complete in place, as described and specified herein, including furnishing all components of the AFAD, installing, preparing of any reports, calibrating, and removing.</w:t>
      </w:r>
      <w:r w:rsidR="004379D9" w:rsidRPr="00C009BB">
        <w:rPr>
          <w:sz w:val="24"/>
          <w:szCs w:val="24"/>
        </w:rPr>
        <w:t xml:space="preserve"> </w:t>
      </w:r>
    </w:p>
    <w:p w14:paraId="37F17660" w14:textId="77777777" w:rsidR="004379D9" w:rsidRPr="00C009BB" w:rsidRDefault="004379D9">
      <w:pPr>
        <w:rPr>
          <w:sz w:val="24"/>
          <w:szCs w:val="24"/>
        </w:rPr>
      </w:pPr>
    </w:p>
    <w:p w14:paraId="37F17661" w14:textId="77777777" w:rsidR="003A5C12" w:rsidRPr="00C009BB" w:rsidRDefault="004379D9">
      <w:pPr>
        <w:rPr>
          <w:sz w:val="24"/>
          <w:szCs w:val="24"/>
        </w:rPr>
      </w:pPr>
      <w:r w:rsidRPr="00C009BB">
        <w:rPr>
          <w:sz w:val="24"/>
          <w:szCs w:val="24"/>
        </w:rPr>
        <w:t>Installation, removal, and complete-in-place s</w:t>
      </w:r>
      <w:r w:rsidR="00120DAC" w:rsidRPr="00C009BB">
        <w:rPr>
          <w:sz w:val="24"/>
          <w:szCs w:val="24"/>
        </w:rPr>
        <w:t>ignage</w:t>
      </w:r>
      <w:r w:rsidRPr="00C009BB">
        <w:rPr>
          <w:sz w:val="24"/>
          <w:szCs w:val="24"/>
        </w:rPr>
        <w:t xml:space="preserve"> specified herein is not included under this pay item.</w:t>
      </w:r>
    </w:p>
    <w:p w14:paraId="37F17662" w14:textId="77777777" w:rsidR="003A5C12" w:rsidRPr="00C009BB" w:rsidRDefault="00877A83">
      <w:pPr>
        <w:spacing w:line="261" w:lineRule="auto"/>
        <w:rPr>
          <w:sz w:val="24"/>
          <w:szCs w:val="24"/>
        </w:rPr>
      </w:pPr>
      <w:r w:rsidRPr="00C009BB">
        <w:rPr>
          <w:sz w:val="24"/>
          <w:szCs w:val="24"/>
        </w:rPr>
        <w:t xml:space="preserve"> </w:t>
      </w:r>
    </w:p>
    <w:p w14:paraId="37F17663" w14:textId="77777777" w:rsidR="003A5C12" w:rsidRPr="00C009BB" w:rsidRDefault="00877A83">
      <w:pPr>
        <w:rPr>
          <w:sz w:val="24"/>
          <w:szCs w:val="24"/>
        </w:rPr>
      </w:pPr>
      <w:r w:rsidRPr="00C009BB">
        <w:rPr>
          <w:sz w:val="24"/>
          <w:szCs w:val="24"/>
        </w:rPr>
        <w:t>Fifty percent of the contract unit price for the AFAD(s) will be paid upon satisfactory installation.</w:t>
      </w:r>
    </w:p>
    <w:p w14:paraId="37F17664" w14:textId="77777777" w:rsidR="003A5C12" w:rsidRPr="00C009BB" w:rsidRDefault="00877A83">
      <w:pPr>
        <w:rPr>
          <w:sz w:val="24"/>
          <w:szCs w:val="24"/>
        </w:rPr>
      </w:pPr>
      <w:r w:rsidRPr="00C009BB">
        <w:rPr>
          <w:sz w:val="24"/>
          <w:szCs w:val="24"/>
        </w:rPr>
        <w:t xml:space="preserve"> </w:t>
      </w:r>
    </w:p>
    <w:p w14:paraId="37F17665" w14:textId="77777777" w:rsidR="003A5C12" w:rsidRPr="00C009BB" w:rsidRDefault="00877A83">
      <w:pPr>
        <w:rPr>
          <w:sz w:val="24"/>
          <w:szCs w:val="24"/>
        </w:rPr>
      </w:pPr>
      <w:r w:rsidRPr="00C009BB">
        <w:rPr>
          <w:sz w:val="24"/>
          <w:szCs w:val="24"/>
        </w:rPr>
        <w:t>Fifty percent of the contract u</w:t>
      </w:r>
      <w:r w:rsidR="00993FF5">
        <w:rPr>
          <w:sz w:val="24"/>
          <w:szCs w:val="24"/>
        </w:rPr>
        <w:t xml:space="preserve">nit price </w:t>
      </w:r>
      <w:r w:rsidR="00993FF5" w:rsidRPr="00C009BB">
        <w:rPr>
          <w:sz w:val="24"/>
          <w:szCs w:val="24"/>
        </w:rPr>
        <w:t xml:space="preserve">for the AFAD(s) </w:t>
      </w:r>
      <w:r w:rsidR="00993FF5">
        <w:rPr>
          <w:sz w:val="24"/>
          <w:szCs w:val="24"/>
        </w:rPr>
        <w:t xml:space="preserve">will </w:t>
      </w:r>
      <w:r w:rsidR="00BA773C">
        <w:rPr>
          <w:sz w:val="24"/>
          <w:szCs w:val="24"/>
        </w:rPr>
        <w:t xml:space="preserve">be paid upon </w:t>
      </w:r>
      <w:r w:rsidRPr="00C009BB">
        <w:rPr>
          <w:sz w:val="24"/>
          <w:szCs w:val="24"/>
        </w:rPr>
        <w:t>final removal.</w:t>
      </w:r>
    </w:p>
    <w:p w14:paraId="37F17666" w14:textId="77777777" w:rsidR="003A5C12" w:rsidRPr="00C009BB" w:rsidRDefault="00877A83">
      <w:pPr>
        <w:rPr>
          <w:sz w:val="24"/>
          <w:szCs w:val="24"/>
        </w:rPr>
      </w:pPr>
      <w:r w:rsidRPr="00C009BB">
        <w:rPr>
          <w:sz w:val="24"/>
          <w:szCs w:val="24"/>
        </w:rPr>
        <w:t xml:space="preserve"> </w:t>
      </w:r>
    </w:p>
    <w:p w14:paraId="37F17667" w14:textId="77777777" w:rsidR="003A5C12" w:rsidRPr="00C009BB" w:rsidRDefault="00877A83">
      <w:pPr>
        <w:rPr>
          <w:sz w:val="24"/>
          <w:szCs w:val="24"/>
        </w:rPr>
      </w:pPr>
      <w:r w:rsidRPr="00C009BB">
        <w:rPr>
          <w:sz w:val="24"/>
          <w:szCs w:val="24"/>
        </w:rPr>
        <w:t>No additional payment will be made for any adjustment</w:t>
      </w:r>
      <w:r w:rsidR="00A25B0F" w:rsidRPr="00C009BB">
        <w:rPr>
          <w:sz w:val="24"/>
          <w:szCs w:val="24"/>
        </w:rPr>
        <w:t>s</w:t>
      </w:r>
      <w:r w:rsidRPr="00C009BB">
        <w:rPr>
          <w:sz w:val="24"/>
          <w:szCs w:val="24"/>
        </w:rPr>
        <w:t xml:space="preserve"> or realignment</w:t>
      </w:r>
      <w:r w:rsidR="00A25B0F" w:rsidRPr="00C009BB">
        <w:rPr>
          <w:sz w:val="24"/>
          <w:szCs w:val="24"/>
        </w:rPr>
        <w:t>s</w:t>
      </w:r>
      <w:r w:rsidRPr="00C009BB">
        <w:rPr>
          <w:sz w:val="24"/>
          <w:szCs w:val="24"/>
        </w:rPr>
        <w:t xml:space="preserve"> of the AFAD, the cost being considered as included in the contract unit price paid for the AFAD (installation and removal).</w:t>
      </w:r>
    </w:p>
    <w:p w14:paraId="37F17668" w14:textId="77777777" w:rsidR="003A5C12" w:rsidRPr="00C009BB" w:rsidRDefault="003A5C12">
      <w:pPr>
        <w:rPr>
          <w:sz w:val="24"/>
          <w:szCs w:val="24"/>
        </w:rPr>
      </w:pPr>
    </w:p>
    <w:p w14:paraId="37F17669" w14:textId="77777777" w:rsidR="003A5C12" w:rsidRPr="00C009BB" w:rsidRDefault="00877A83">
      <w:pPr>
        <w:rPr>
          <w:sz w:val="24"/>
          <w:szCs w:val="24"/>
        </w:rPr>
      </w:pPr>
      <w:r w:rsidRPr="00C009BB">
        <w:rPr>
          <w:sz w:val="24"/>
          <w:szCs w:val="24"/>
        </w:rPr>
        <w:lastRenderedPageBreak/>
        <w:t>The accepted quantities of AFAD (in-use), measured as provided above, will be paid for at the contract unit price, which price shall be full compensation for the use of AFAD(s), complete in place.</w:t>
      </w:r>
    </w:p>
    <w:p w14:paraId="37F1766A" w14:textId="77777777" w:rsidR="003A5C12" w:rsidRPr="00C009BB" w:rsidRDefault="00877A83" w:rsidP="002F2209">
      <w:pPr>
        <w:rPr>
          <w:sz w:val="24"/>
          <w:szCs w:val="24"/>
        </w:rPr>
      </w:pPr>
      <w:r w:rsidRPr="00C009BB">
        <w:rPr>
          <w:sz w:val="24"/>
          <w:szCs w:val="24"/>
        </w:rPr>
        <w:t xml:space="preserve"> </w:t>
      </w:r>
    </w:p>
    <w:p w14:paraId="37F1766B" w14:textId="77777777" w:rsidR="003A5C12" w:rsidRPr="00C009BB" w:rsidRDefault="00877A83">
      <w:pPr>
        <w:spacing w:line="261" w:lineRule="auto"/>
        <w:rPr>
          <w:sz w:val="24"/>
          <w:szCs w:val="24"/>
        </w:rPr>
      </w:pPr>
      <w:r w:rsidRPr="00C009BB">
        <w:rPr>
          <w:sz w:val="24"/>
          <w:szCs w:val="24"/>
        </w:rPr>
        <w:t>No payment will be made for furnishing materials, equipment, labor</w:t>
      </w:r>
      <w:r w:rsidR="00610507">
        <w:rPr>
          <w:sz w:val="24"/>
          <w:szCs w:val="24"/>
        </w:rPr>
        <w:t>, or</w:t>
      </w:r>
      <w:r w:rsidRPr="00C009BB">
        <w:rPr>
          <w:sz w:val="24"/>
          <w:szCs w:val="24"/>
        </w:rPr>
        <w:t xml:space="preserve"> repair</w:t>
      </w:r>
      <w:r w:rsidR="00610507">
        <w:rPr>
          <w:sz w:val="24"/>
          <w:szCs w:val="24"/>
        </w:rPr>
        <w:t xml:space="preserve"> of</w:t>
      </w:r>
      <w:r w:rsidRPr="00C009BB">
        <w:rPr>
          <w:sz w:val="24"/>
          <w:szCs w:val="24"/>
        </w:rPr>
        <w:t xml:space="preserve"> the AFAD</w:t>
      </w:r>
      <w:r w:rsidR="00F12537">
        <w:rPr>
          <w:sz w:val="24"/>
          <w:szCs w:val="24"/>
        </w:rPr>
        <w:t xml:space="preserve"> </w:t>
      </w:r>
      <w:r w:rsidRPr="00C009BB">
        <w:rPr>
          <w:sz w:val="24"/>
          <w:szCs w:val="24"/>
        </w:rPr>
        <w:t>components that are damaged by the traveling public or any other conditions</w:t>
      </w:r>
      <w:r w:rsidR="00A25B0F" w:rsidRPr="00C009BB">
        <w:rPr>
          <w:sz w:val="24"/>
          <w:szCs w:val="24"/>
        </w:rPr>
        <w:t xml:space="preserve"> including those caused by nature related events</w:t>
      </w:r>
      <w:r w:rsidRPr="00C009BB">
        <w:rPr>
          <w:sz w:val="24"/>
          <w:szCs w:val="24"/>
        </w:rPr>
        <w:t>.</w:t>
      </w:r>
    </w:p>
    <w:p w14:paraId="37F1766C" w14:textId="77777777" w:rsidR="003A5C12" w:rsidRPr="00C009BB" w:rsidRDefault="00877A83">
      <w:pPr>
        <w:spacing w:line="261" w:lineRule="auto"/>
        <w:rPr>
          <w:sz w:val="24"/>
          <w:szCs w:val="24"/>
        </w:rPr>
      </w:pPr>
      <w:r w:rsidRPr="00C009BB">
        <w:rPr>
          <w:sz w:val="24"/>
          <w:szCs w:val="24"/>
        </w:rPr>
        <w:t xml:space="preserve"> </w:t>
      </w:r>
    </w:p>
    <w:p w14:paraId="37F1766D" w14:textId="77777777" w:rsidR="003A5C12" w:rsidRPr="00C009BB" w:rsidRDefault="00877A83">
      <w:pPr>
        <w:rPr>
          <w:sz w:val="24"/>
          <w:szCs w:val="24"/>
        </w:rPr>
      </w:pPr>
      <w:r w:rsidRPr="00C009BB">
        <w:rPr>
          <w:sz w:val="24"/>
          <w:szCs w:val="24"/>
        </w:rPr>
        <w:t>No payment will be made for the AFAD (in-use) not in service or if the Engineer determines the AFAD is not working correctly.</w:t>
      </w:r>
    </w:p>
    <w:p w14:paraId="37F1766E" w14:textId="77777777" w:rsidR="003A5C12" w:rsidRPr="00C009BB" w:rsidRDefault="003A5C12">
      <w:pPr>
        <w:rPr>
          <w:sz w:val="24"/>
          <w:szCs w:val="24"/>
        </w:rPr>
      </w:pPr>
    </w:p>
    <w:p w14:paraId="37F1766F" w14:textId="77777777" w:rsidR="003A5C12" w:rsidRPr="00C009BB" w:rsidRDefault="00877A83">
      <w:pPr>
        <w:spacing w:line="261" w:lineRule="auto"/>
        <w:rPr>
          <w:sz w:val="24"/>
          <w:szCs w:val="24"/>
        </w:rPr>
      </w:pPr>
      <w:r w:rsidRPr="00C009BB">
        <w:rPr>
          <w:sz w:val="24"/>
          <w:szCs w:val="24"/>
        </w:rPr>
        <w:t>No payment will be made for any flagger controls required while the AFAD is not in service or if the Engineer has determined the AFAD is not working properly.</w:t>
      </w:r>
    </w:p>
    <w:p w14:paraId="37F17670" w14:textId="77777777" w:rsidR="003A5C12" w:rsidRDefault="003A5C12">
      <w:pPr>
        <w:spacing w:line="261" w:lineRule="auto"/>
        <w:rPr>
          <w:sz w:val="24"/>
          <w:szCs w:val="24"/>
        </w:rPr>
      </w:pPr>
    </w:p>
    <w:p w14:paraId="37F17671" w14:textId="77777777" w:rsidR="00993FF5" w:rsidRPr="00C009BB" w:rsidRDefault="00993FF5" w:rsidP="00993FF5">
      <w:pPr>
        <w:spacing w:line="261" w:lineRule="auto"/>
        <w:rPr>
          <w:sz w:val="24"/>
          <w:szCs w:val="24"/>
        </w:rPr>
      </w:pPr>
      <w:r>
        <w:rPr>
          <w:sz w:val="24"/>
          <w:szCs w:val="24"/>
        </w:rPr>
        <w:t xml:space="preserve">An </w:t>
      </w:r>
      <w:r w:rsidRPr="00C009BB">
        <w:rPr>
          <w:sz w:val="24"/>
          <w:szCs w:val="24"/>
        </w:rPr>
        <w:t>AFAD</w:t>
      </w:r>
      <w:r>
        <w:rPr>
          <w:sz w:val="24"/>
          <w:szCs w:val="24"/>
        </w:rPr>
        <w:t xml:space="preserve"> </w:t>
      </w:r>
      <w:r w:rsidRPr="00C009BB">
        <w:rPr>
          <w:sz w:val="24"/>
          <w:szCs w:val="24"/>
        </w:rPr>
        <w:t xml:space="preserve">may require frequent (daily or more) relocation during construction to effectively manage traffic. There will be no additional payment for relocation of </w:t>
      </w:r>
      <w:r>
        <w:rPr>
          <w:sz w:val="24"/>
          <w:szCs w:val="24"/>
        </w:rPr>
        <w:t xml:space="preserve">an </w:t>
      </w:r>
      <w:r w:rsidRPr="00C009BB">
        <w:rPr>
          <w:sz w:val="24"/>
          <w:szCs w:val="24"/>
        </w:rPr>
        <w:t>AFAD, as required during the construction of the project.</w:t>
      </w:r>
    </w:p>
    <w:p w14:paraId="37F17672" w14:textId="77777777" w:rsidR="00993FF5" w:rsidRPr="00C009BB" w:rsidRDefault="00993FF5">
      <w:pPr>
        <w:spacing w:line="261" w:lineRule="auto"/>
        <w:rPr>
          <w:sz w:val="24"/>
          <w:szCs w:val="24"/>
        </w:rPr>
      </w:pPr>
    </w:p>
    <w:sectPr w:rsidR="00993FF5" w:rsidRPr="00C009BB" w:rsidSect="00EA0995">
      <w:footerReference w:type="default" r:id="rId11"/>
      <w:pgSz w:w="12240" w:h="15840"/>
      <w:pgMar w:top="1440" w:right="1296" w:bottom="864"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17675" w14:textId="77777777" w:rsidR="00222A5C" w:rsidRDefault="00222A5C" w:rsidP="00C009BB">
      <w:r>
        <w:separator/>
      </w:r>
    </w:p>
  </w:endnote>
  <w:endnote w:type="continuationSeparator" w:id="0">
    <w:p w14:paraId="37F17676" w14:textId="77777777" w:rsidR="00222A5C" w:rsidRDefault="00222A5C" w:rsidP="00C0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17677" w14:textId="77777777" w:rsidR="00610507" w:rsidRDefault="00610507" w:rsidP="00C009BB">
    <w:pPr>
      <w:pStyle w:val="Footer"/>
      <w:jc w:val="right"/>
      <w:rPr>
        <w:sz w:val="18"/>
        <w:szCs w:val="18"/>
      </w:rPr>
    </w:pPr>
  </w:p>
  <w:p w14:paraId="37F17678" w14:textId="77777777" w:rsidR="00C009BB" w:rsidRPr="00C009BB" w:rsidRDefault="00610507" w:rsidP="00C009BB">
    <w:pPr>
      <w:pStyle w:val="Footer"/>
      <w:jc w:val="right"/>
      <w:rPr>
        <w:sz w:val="18"/>
        <w:szCs w:val="18"/>
      </w:rPr>
    </w:pPr>
    <w:r>
      <w:rPr>
        <w:sz w:val="18"/>
        <w:szCs w:val="18"/>
      </w:rPr>
      <w:t>701</w:t>
    </w:r>
    <w:r w:rsidR="00C009BB">
      <w:rPr>
        <w:sz w:val="18"/>
        <w:szCs w:val="18"/>
      </w:rPr>
      <w:t>AFAD</w:t>
    </w:r>
    <w:r w:rsidR="00C009BB" w:rsidRPr="00C009BB">
      <w:rPr>
        <w:sz w:val="18"/>
        <w:szCs w:val="18"/>
      </w:rPr>
      <w:t xml:space="preserve"> - </w:t>
    </w:r>
    <w:r w:rsidR="00C009BB" w:rsidRPr="00C009BB">
      <w:rPr>
        <w:rStyle w:val="PageNumber"/>
        <w:sz w:val="18"/>
        <w:szCs w:val="18"/>
      </w:rPr>
      <w:fldChar w:fldCharType="begin"/>
    </w:r>
    <w:r w:rsidR="00C009BB" w:rsidRPr="00C009BB">
      <w:rPr>
        <w:rStyle w:val="PageNumber"/>
        <w:sz w:val="18"/>
        <w:szCs w:val="18"/>
      </w:rPr>
      <w:instrText xml:space="preserve"> PAGE </w:instrText>
    </w:r>
    <w:r w:rsidR="00C009BB" w:rsidRPr="00C009BB">
      <w:rPr>
        <w:rStyle w:val="PageNumber"/>
        <w:sz w:val="18"/>
        <w:szCs w:val="18"/>
      </w:rPr>
      <w:fldChar w:fldCharType="separate"/>
    </w:r>
    <w:r w:rsidR="00585C4B">
      <w:rPr>
        <w:rStyle w:val="PageNumber"/>
        <w:noProof/>
        <w:sz w:val="18"/>
        <w:szCs w:val="18"/>
      </w:rPr>
      <w:t>3</w:t>
    </w:r>
    <w:r w:rsidR="00C009BB" w:rsidRPr="00C009BB">
      <w:rPr>
        <w:rStyle w:val="PageNumber"/>
        <w:sz w:val="18"/>
        <w:szCs w:val="18"/>
      </w:rPr>
      <w:fldChar w:fldCharType="end"/>
    </w:r>
    <w:r w:rsidR="00C009BB" w:rsidRPr="00C009BB">
      <w:rPr>
        <w:sz w:val="18"/>
        <w:szCs w:val="18"/>
      </w:rPr>
      <w:t>/</w:t>
    </w:r>
    <w:r w:rsidR="00C009BB" w:rsidRPr="00C009BB">
      <w:rPr>
        <w:rStyle w:val="PageNumber"/>
        <w:sz w:val="18"/>
        <w:szCs w:val="18"/>
      </w:rPr>
      <w:fldChar w:fldCharType="begin"/>
    </w:r>
    <w:r w:rsidR="00C009BB" w:rsidRPr="00C009BB">
      <w:rPr>
        <w:rStyle w:val="PageNumber"/>
        <w:sz w:val="18"/>
        <w:szCs w:val="18"/>
      </w:rPr>
      <w:instrText xml:space="preserve"> NUMPAGES </w:instrText>
    </w:r>
    <w:r w:rsidR="00C009BB" w:rsidRPr="00C009BB">
      <w:rPr>
        <w:rStyle w:val="PageNumber"/>
        <w:sz w:val="18"/>
        <w:szCs w:val="18"/>
      </w:rPr>
      <w:fldChar w:fldCharType="separate"/>
    </w:r>
    <w:r w:rsidR="00585C4B">
      <w:rPr>
        <w:rStyle w:val="PageNumber"/>
        <w:noProof/>
        <w:sz w:val="18"/>
        <w:szCs w:val="18"/>
      </w:rPr>
      <w:t>4</w:t>
    </w:r>
    <w:r w:rsidR="00C009BB" w:rsidRPr="00C009BB">
      <w:rPr>
        <w:rStyle w:val="PageNumber"/>
        <w:sz w:val="18"/>
        <w:szCs w:val="18"/>
      </w:rPr>
      <w:fldChar w:fldCharType="end"/>
    </w:r>
  </w:p>
  <w:p w14:paraId="37F17679" w14:textId="77777777" w:rsidR="00C009BB" w:rsidRPr="00C009BB" w:rsidRDefault="00C009BB">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17673" w14:textId="77777777" w:rsidR="00222A5C" w:rsidRDefault="00222A5C" w:rsidP="00C009BB">
      <w:r>
        <w:separator/>
      </w:r>
    </w:p>
  </w:footnote>
  <w:footnote w:type="continuationSeparator" w:id="0">
    <w:p w14:paraId="37F17674" w14:textId="77777777" w:rsidR="00222A5C" w:rsidRDefault="00222A5C" w:rsidP="00C00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9184E"/>
    <w:multiLevelType w:val="hybridMultilevel"/>
    <w:tmpl w:val="35D45DF8"/>
    <w:lvl w:ilvl="0" w:tplc="CD2A64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C6043"/>
    <w:multiLevelType w:val="hybridMultilevel"/>
    <w:tmpl w:val="D4AE9AB0"/>
    <w:lvl w:ilvl="0" w:tplc="E8000F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E55306B"/>
    <w:multiLevelType w:val="hybridMultilevel"/>
    <w:tmpl w:val="F23A1A10"/>
    <w:lvl w:ilvl="0" w:tplc="CD2A6492">
      <w:start w:val="1"/>
      <w:numFmt w:val="upperLetter"/>
      <w:lvlText w:val="(%1)"/>
      <w:lvlJc w:val="left"/>
      <w:pPr>
        <w:ind w:left="720" w:hanging="360"/>
      </w:pPr>
      <w:rPr>
        <w:rFonts w:hint="default"/>
      </w:rPr>
    </w:lvl>
    <w:lvl w:ilvl="1" w:tplc="CD2A6492">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338F1"/>
    <w:multiLevelType w:val="hybridMultilevel"/>
    <w:tmpl w:val="7FEA9DF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DF10954"/>
    <w:multiLevelType w:val="hybridMultilevel"/>
    <w:tmpl w:val="3D80D35A"/>
    <w:lvl w:ilvl="0" w:tplc="F9942CC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311D3E"/>
    <w:multiLevelType w:val="hybridMultilevel"/>
    <w:tmpl w:val="FD1A8E10"/>
    <w:lvl w:ilvl="0" w:tplc="E8000F6A">
      <w:start w:val="1"/>
      <w:numFmt w:val="decimal"/>
      <w:lvlText w:val="(%1)"/>
      <w:lvlJc w:val="left"/>
      <w:pPr>
        <w:ind w:left="1440" w:hanging="720"/>
      </w:pPr>
      <w:rPr>
        <w:rFonts w:hint="default"/>
      </w:rPr>
    </w:lvl>
    <w:lvl w:ilvl="1" w:tplc="97D8D72C">
      <w:start w:val="1"/>
      <w:numFmt w:val="upperLetter"/>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3987BE1"/>
    <w:multiLevelType w:val="multilevel"/>
    <w:tmpl w:val="4FDAB716"/>
    <w:lvl w:ilvl="0">
      <w:start w:val="1"/>
      <w:numFmt w:val="decimal"/>
      <w:lvlText w:val="%1"/>
      <w:lvlJc w:val="left"/>
      <w:pPr>
        <w:ind w:left="1890" w:hanging="1890"/>
      </w:pPr>
      <w:rPr>
        <w:rFonts w:hint="default"/>
      </w:rPr>
    </w:lvl>
    <w:lvl w:ilvl="1">
      <w:start w:val="1"/>
      <w:numFmt w:val="decimalZero"/>
      <w:lvlText w:val="%1.%2"/>
      <w:lvlJc w:val="left"/>
      <w:pPr>
        <w:ind w:left="1890" w:hanging="1890"/>
      </w:pPr>
      <w:rPr>
        <w:rFonts w:hint="default"/>
      </w:rPr>
    </w:lvl>
    <w:lvl w:ilvl="2">
      <w:start w:val="1"/>
      <w:numFmt w:val="decimal"/>
      <w:lvlText w:val="%1.%2.%3"/>
      <w:lvlJc w:val="left"/>
      <w:pPr>
        <w:ind w:left="1890" w:hanging="1890"/>
      </w:pPr>
      <w:rPr>
        <w:rFonts w:hint="default"/>
      </w:rPr>
    </w:lvl>
    <w:lvl w:ilvl="3">
      <w:start w:val="1"/>
      <w:numFmt w:val="decimal"/>
      <w:lvlText w:val="%1.%2.%3.%4"/>
      <w:lvlJc w:val="left"/>
      <w:pPr>
        <w:ind w:left="1890" w:hanging="1890"/>
      </w:pPr>
      <w:rPr>
        <w:rFonts w:hint="default"/>
      </w:rPr>
    </w:lvl>
    <w:lvl w:ilvl="4">
      <w:start w:val="1"/>
      <w:numFmt w:val="decimal"/>
      <w:lvlText w:val="%1.%2.%3.%4.%5"/>
      <w:lvlJc w:val="left"/>
      <w:pPr>
        <w:ind w:left="1890" w:hanging="1890"/>
      </w:pPr>
      <w:rPr>
        <w:rFonts w:hint="default"/>
      </w:rPr>
    </w:lvl>
    <w:lvl w:ilvl="5">
      <w:start w:val="1"/>
      <w:numFmt w:val="decimal"/>
      <w:lvlText w:val="%1.%2.%3.%4.%5.%6"/>
      <w:lvlJc w:val="left"/>
      <w:pPr>
        <w:ind w:left="1890" w:hanging="1890"/>
      </w:pPr>
      <w:rPr>
        <w:rFonts w:hint="default"/>
      </w:rPr>
    </w:lvl>
    <w:lvl w:ilvl="6">
      <w:start w:val="1"/>
      <w:numFmt w:val="decimal"/>
      <w:lvlText w:val="%1.%2.%3.%4.%5.%6.%7"/>
      <w:lvlJc w:val="left"/>
      <w:pPr>
        <w:ind w:left="1890" w:hanging="1890"/>
      </w:pPr>
      <w:rPr>
        <w:rFonts w:hint="default"/>
      </w:rPr>
    </w:lvl>
    <w:lvl w:ilvl="7">
      <w:start w:val="1"/>
      <w:numFmt w:val="decimal"/>
      <w:lvlText w:val="%1.%2.%3.%4.%5.%6.%7.%8"/>
      <w:lvlJc w:val="left"/>
      <w:pPr>
        <w:ind w:left="1890" w:hanging="1890"/>
      </w:pPr>
      <w:rPr>
        <w:rFonts w:hint="default"/>
      </w:rPr>
    </w:lvl>
    <w:lvl w:ilvl="8">
      <w:start w:val="1"/>
      <w:numFmt w:val="decimal"/>
      <w:lvlText w:val="%1.%2.%3.%4.%5.%6.%7.%8.%9"/>
      <w:lvlJc w:val="left"/>
      <w:pPr>
        <w:ind w:left="1890" w:hanging="1890"/>
      </w:pPr>
      <w:rPr>
        <w:rFonts w:hint="default"/>
      </w:rPr>
    </w:lvl>
  </w:abstractNum>
  <w:abstractNum w:abstractNumId="7" w15:restartNumberingAfterBreak="0">
    <w:nsid w:val="68BF2EA5"/>
    <w:multiLevelType w:val="hybridMultilevel"/>
    <w:tmpl w:val="43D46E50"/>
    <w:lvl w:ilvl="0" w:tplc="CD2A64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AF33DBA"/>
    <w:multiLevelType w:val="hybridMultilevel"/>
    <w:tmpl w:val="EF005D86"/>
    <w:lvl w:ilvl="0" w:tplc="E8000F6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ADB7804"/>
    <w:multiLevelType w:val="hybridMultilevel"/>
    <w:tmpl w:val="1FFA3110"/>
    <w:lvl w:ilvl="0" w:tplc="F5E630C4">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F250519"/>
    <w:multiLevelType w:val="multilevel"/>
    <w:tmpl w:val="8FE248C0"/>
    <w:lvl w:ilvl="0">
      <w:start w:val="1"/>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num w:numId="1">
    <w:abstractNumId w:val="3"/>
  </w:num>
  <w:num w:numId="2">
    <w:abstractNumId w:val="4"/>
  </w:num>
  <w:num w:numId="3">
    <w:abstractNumId w:val="10"/>
  </w:num>
  <w:num w:numId="4">
    <w:abstractNumId w:val="2"/>
  </w:num>
  <w:num w:numId="5">
    <w:abstractNumId w:val="6"/>
  </w:num>
  <w:num w:numId="6">
    <w:abstractNumId w:val="0"/>
  </w:num>
  <w:num w:numId="7">
    <w:abstractNumId w:val="1"/>
  </w:num>
  <w:num w:numId="8">
    <w:abstractNumId w:val="9"/>
  </w:num>
  <w:num w:numId="9">
    <w:abstractNumId w:val="8"/>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A5C12"/>
    <w:rsid w:val="0001048B"/>
    <w:rsid w:val="000E3AD1"/>
    <w:rsid w:val="0011147E"/>
    <w:rsid w:val="00120DAC"/>
    <w:rsid w:val="001843DC"/>
    <w:rsid w:val="001A4D75"/>
    <w:rsid w:val="001C2771"/>
    <w:rsid w:val="001E7B1A"/>
    <w:rsid w:val="00222A5C"/>
    <w:rsid w:val="002F2209"/>
    <w:rsid w:val="00351416"/>
    <w:rsid w:val="003A5C12"/>
    <w:rsid w:val="004379D9"/>
    <w:rsid w:val="00473C94"/>
    <w:rsid w:val="00480C17"/>
    <w:rsid w:val="0048270D"/>
    <w:rsid w:val="00483275"/>
    <w:rsid w:val="00585C4B"/>
    <w:rsid w:val="005861FA"/>
    <w:rsid w:val="005C6D40"/>
    <w:rsid w:val="005E321A"/>
    <w:rsid w:val="00610507"/>
    <w:rsid w:val="00624907"/>
    <w:rsid w:val="007E074E"/>
    <w:rsid w:val="007E1F33"/>
    <w:rsid w:val="007E6F35"/>
    <w:rsid w:val="00826CEB"/>
    <w:rsid w:val="00841F59"/>
    <w:rsid w:val="008556A9"/>
    <w:rsid w:val="00877A83"/>
    <w:rsid w:val="008E0F48"/>
    <w:rsid w:val="008F160D"/>
    <w:rsid w:val="00982925"/>
    <w:rsid w:val="00993FF5"/>
    <w:rsid w:val="00A25B0F"/>
    <w:rsid w:val="00A44AC5"/>
    <w:rsid w:val="00BA773C"/>
    <w:rsid w:val="00BF3164"/>
    <w:rsid w:val="00C009BB"/>
    <w:rsid w:val="00C04C65"/>
    <w:rsid w:val="00C55AEA"/>
    <w:rsid w:val="00CA00AF"/>
    <w:rsid w:val="00D1588B"/>
    <w:rsid w:val="00DB0BE7"/>
    <w:rsid w:val="00EA0995"/>
    <w:rsid w:val="00EA152C"/>
    <w:rsid w:val="00F12537"/>
    <w:rsid w:val="00F86930"/>
    <w:rsid w:val="00FA079F"/>
    <w:rsid w:val="00FC4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17610"/>
  <w15:docId w15:val="{4EF97EA1-F173-4544-9F2B-1D2F28D9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FC4A78"/>
    <w:rPr>
      <w:sz w:val="16"/>
      <w:szCs w:val="16"/>
    </w:rPr>
  </w:style>
  <w:style w:type="paragraph" w:styleId="CommentText">
    <w:name w:val="annotation text"/>
    <w:basedOn w:val="Normal"/>
    <w:link w:val="CommentTextChar"/>
    <w:uiPriority w:val="99"/>
    <w:semiHidden/>
    <w:unhideWhenUsed/>
    <w:rsid w:val="00FC4A78"/>
    <w:rPr>
      <w:sz w:val="20"/>
      <w:szCs w:val="20"/>
    </w:rPr>
  </w:style>
  <w:style w:type="character" w:customStyle="1" w:styleId="CommentTextChar">
    <w:name w:val="Comment Text Char"/>
    <w:basedOn w:val="DefaultParagraphFont"/>
    <w:link w:val="CommentText"/>
    <w:uiPriority w:val="99"/>
    <w:semiHidden/>
    <w:rsid w:val="00FC4A78"/>
    <w:rPr>
      <w:sz w:val="20"/>
      <w:szCs w:val="20"/>
    </w:rPr>
  </w:style>
  <w:style w:type="paragraph" w:styleId="CommentSubject">
    <w:name w:val="annotation subject"/>
    <w:basedOn w:val="CommentText"/>
    <w:next w:val="CommentText"/>
    <w:link w:val="CommentSubjectChar"/>
    <w:uiPriority w:val="99"/>
    <w:semiHidden/>
    <w:unhideWhenUsed/>
    <w:rsid w:val="00FC4A78"/>
    <w:rPr>
      <w:b/>
      <w:bCs/>
    </w:rPr>
  </w:style>
  <w:style w:type="character" w:customStyle="1" w:styleId="CommentSubjectChar">
    <w:name w:val="Comment Subject Char"/>
    <w:basedOn w:val="CommentTextChar"/>
    <w:link w:val="CommentSubject"/>
    <w:uiPriority w:val="99"/>
    <w:semiHidden/>
    <w:rsid w:val="00FC4A78"/>
    <w:rPr>
      <w:b/>
      <w:bCs/>
      <w:sz w:val="20"/>
      <w:szCs w:val="20"/>
    </w:rPr>
  </w:style>
  <w:style w:type="paragraph" w:styleId="BalloonText">
    <w:name w:val="Balloon Text"/>
    <w:basedOn w:val="Normal"/>
    <w:link w:val="BalloonTextChar"/>
    <w:uiPriority w:val="99"/>
    <w:semiHidden/>
    <w:unhideWhenUsed/>
    <w:rsid w:val="00FC4A78"/>
    <w:rPr>
      <w:rFonts w:ascii="Tahoma" w:hAnsi="Tahoma" w:cs="Tahoma"/>
      <w:sz w:val="16"/>
      <w:szCs w:val="16"/>
    </w:rPr>
  </w:style>
  <w:style w:type="character" w:customStyle="1" w:styleId="BalloonTextChar">
    <w:name w:val="Balloon Text Char"/>
    <w:basedOn w:val="DefaultParagraphFont"/>
    <w:link w:val="BalloonText"/>
    <w:uiPriority w:val="99"/>
    <w:semiHidden/>
    <w:rsid w:val="00FC4A78"/>
    <w:rPr>
      <w:rFonts w:ascii="Tahoma" w:hAnsi="Tahoma" w:cs="Tahoma"/>
      <w:sz w:val="16"/>
      <w:szCs w:val="16"/>
    </w:rPr>
  </w:style>
  <w:style w:type="paragraph" w:styleId="ListParagraph">
    <w:name w:val="List Paragraph"/>
    <w:basedOn w:val="Normal"/>
    <w:uiPriority w:val="34"/>
    <w:qFormat/>
    <w:rsid w:val="007E074E"/>
    <w:pPr>
      <w:ind w:left="720"/>
      <w:contextualSpacing/>
    </w:pPr>
  </w:style>
  <w:style w:type="paragraph" w:styleId="Header">
    <w:name w:val="header"/>
    <w:basedOn w:val="Normal"/>
    <w:link w:val="HeaderChar"/>
    <w:uiPriority w:val="99"/>
    <w:unhideWhenUsed/>
    <w:rsid w:val="00C009BB"/>
    <w:pPr>
      <w:tabs>
        <w:tab w:val="center" w:pos="4680"/>
        <w:tab w:val="right" w:pos="9360"/>
      </w:tabs>
    </w:pPr>
  </w:style>
  <w:style w:type="character" w:customStyle="1" w:styleId="HeaderChar">
    <w:name w:val="Header Char"/>
    <w:basedOn w:val="DefaultParagraphFont"/>
    <w:link w:val="Header"/>
    <w:uiPriority w:val="99"/>
    <w:rsid w:val="00C009BB"/>
  </w:style>
  <w:style w:type="paragraph" w:styleId="Footer">
    <w:name w:val="footer"/>
    <w:basedOn w:val="Normal"/>
    <w:link w:val="FooterChar"/>
    <w:unhideWhenUsed/>
    <w:rsid w:val="00C009BB"/>
    <w:pPr>
      <w:tabs>
        <w:tab w:val="center" w:pos="4680"/>
        <w:tab w:val="right" w:pos="9360"/>
      </w:tabs>
    </w:pPr>
  </w:style>
  <w:style w:type="character" w:customStyle="1" w:styleId="FooterChar">
    <w:name w:val="Footer Char"/>
    <w:basedOn w:val="DefaultParagraphFont"/>
    <w:link w:val="Footer"/>
    <w:uiPriority w:val="99"/>
    <w:rsid w:val="00C009BB"/>
  </w:style>
  <w:style w:type="character" w:styleId="PageNumber">
    <w:name w:val="page number"/>
    <w:basedOn w:val="DefaultParagraphFont"/>
    <w:rsid w:val="00C00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8DC2-53C6-414E-915B-8425D03B9A6C}">
  <ds:schemaRefs>
    <ds:schemaRef ds:uri="http://schemas.microsoft.com/sharepoint/v3/contenttype/forms"/>
  </ds:schemaRefs>
</ds:datastoreItem>
</file>

<file path=customXml/itemProps2.xml><?xml version="1.0" encoding="utf-8"?>
<ds:datastoreItem xmlns:ds="http://schemas.openxmlformats.org/officeDocument/2006/customXml" ds:itemID="{31FC6457-EA0E-47C5-ACCA-4CDA13F05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B44AB-D467-4CF0-B85E-550865D4B2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CCD70B-CF30-4614-B732-81629FE7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Hasina Luna</dc:creator>
  <cp:lastModifiedBy>Crimmins, Zachary S.</cp:lastModifiedBy>
  <cp:revision>6</cp:revision>
  <cp:lastPrinted>2019-09-05T16:07:00Z</cp:lastPrinted>
  <dcterms:created xsi:type="dcterms:W3CDTF">2020-01-10T15:41:00Z</dcterms:created>
  <dcterms:modified xsi:type="dcterms:W3CDTF">2021-02-16T15:58:00Z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